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40258" w14:textId="77777777" w:rsidR="004D13C0" w:rsidRPr="00B24F80" w:rsidRDefault="004D13C0" w:rsidP="004D13C0">
      <w:pPr>
        <w:pStyle w:val="Titolo1"/>
        <w:spacing w:after="840"/>
      </w:pPr>
      <w:bookmarkStart w:id="0" w:name="_Toc160606521"/>
      <w:r w:rsidRPr="00B24F80">
        <w:t xml:space="preserve">Attestazione del gestore della crisi </w:t>
      </w:r>
      <w:r w:rsidRPr="00B00407">
        <w:rPr>
          <w:i/>
          <w:iCs/>
        </w:rPr>
        <w:t>ex</w:t>
      </w:r>
      <w:r w:rsidRPr="00B24F80">
        <w:t xml:space="preserve"> art. 75, co</w:t>
      </w:r>
      <w:r>
        <w:t>mma</w:t>
      </w:r>
      <w:r w:rsidRPr="00B24F80">
        <w:t xml:space="preserve"> 2, CCII</w:t>
      </w:r>
      <w:bookmarkEnd w:id="0"/>
    </w:p>
    <w:p w14:paraId="3DBACA7A" w14:textId="6DC7AC0F" w:rsidR="004D13C0" w:rsidRPr="000D313E" w:rsidRDefault="004D13C0" w:rsidP="004D13C0">
      <w:pPr>
        <w:tabs>
          <w:tab w:val="left" w:pos="142"/>
        </w:tabs>
        <w:spacing w:before="1440" w:after="120"/>
        <w:jc w:val="center"/>
        <w:rPr>
          <w:rFonts w:cstheme="minorHAnsi"/>
          <w:b/>
          <w:bCs/>
          <w:sz w:val="28"/>
          <w:szCs w:val="28"/>
        </w:rPr>
      </w:pPr>
      <w:r w:rsidRPr="000D313E">
        <w:rPr>
          <w:rFonts w:cstheme="minorHAnsi"/>
          <w:b/>
          <w:bCs/>
          <w:sz w:val="28"/>
          <w:szCs w:val="28"/>
        </w:rPr>
        <w:t>TRIBUNALE DI</w:t>
      </w:r>
      <w:r w:rsidR="00060DBB">
        <w:rPr>
          <w:rFonts w:cstheme="minorHAnsi"/>
          <w:b/>
          <w:bCs/>
          <w:sz w:val="28"/>
          <w:szCs w:val="28"/>
        </w:rPr>
        <w:t xml:space="preserve"> TRANI</w:t>
      </w:r>
      <w:r w:rsidRPr="000D313E">
        <w:rPr>
          <w:rFonts w:cstheme="minorHAnsi"/>
          <w:b/>
          <w:bCs/>
          <w:sz w:val="28"/>
          <w:szCs w:val="28"/>
        </w:rPr>
        <w:t xml:space="preserve"> </w:t>
      </w:r>
    </w:p>
    <w:p w14:paraId="41F6825C" w14:textId="77777777" w:rsidR="004D13C0" w:rsidRPr="007F5FF2" w:rsidRDefault="004D13C0" w:rsidP="004D13C0">
      <w:pPr>
        <w:tabs>
          <w:tab w:val="left" w:pos="142"/>
        </w:tabs>
        <w:spacing w:before="1200" w:after="240"/>
        <w:jc w:val="center"/>
        <w:rPr>
          <w:rFonts w:cstheme="minorHAnsi"/>
          <w:b/>
          <w:sz w:val="28"/>
          <w:szCs w:val="28"/>
        </w:rPr>
      </w:pPr>
      <w:r w:rsidRPr="007F5FF2">
        <w:rPr>
          <w:rFonts w:cstheme="minorHAnsi"/>
          <w:b/>
          <w:sz w:val="24"/>
          <w:szCs w:val="24"/>
        </w:rPr>
        <w:t>PROPOSTA DI CONCORDATO MINORE</w:t>
      </w:r>
    </w:p>
    <w:p w14:paraId="28F3EDAC" w14:textId="77777777" w:rsidR="004D13C0" w:rsidRPr="007F5FF2" w:rsidRDefault="004D13C0" w:rsidP="004D13C0">
      <w:pPr>
        <w:tabs>
          <w:tab w:val="left" w:pos="142"/>
        </w:tabs>
        <w:spacing w:before="1200" w:after="240" w:line="320" w:lineRule="atLeast"/>
        <w:jc w:val="center"/>
        <w:rPr>
          <w:rFonts w:cstheme="minorHAnsi"/>
          <w:b/>
          <w:sz w:val="24"/>
          <w:szCs w:val="24"/>
        </w:rPr>
      </w:pPr>
      <w:r w:rsidRPr="007F5FF2">
        <w:rPr>
          <w:rFonts w:cstheme="minorHAnsi"/>
          <w:b/>
          <w:sz w:val="24"/>
          <w:szCs w:val="24"/>
        </w:rPr>
        <w:t xml:space="preserve">ATTESTAZIONE DEL GESTORE DELLA CRISI </w:t>
      </w:r>
    </w:p>
    <w:p w14:paraId="30F1A8B1" w14:textId="77777777" w:rsidR="004D13C0" w:rsidRPr="007F5FF2" w:rsidRDefault="004D13C0" w:rsidP="004D13C0">
      <w:pPr>
        <w:tabs>
          <w:tab w:val="left" w:pos="142"/>
        </w:tabs>
        <w:spacing w:before="1200" w:after="240" w:line="320" w:lineRule="atLeast"/>
        <w:contextualSpacing/>
        <w:jc w:val="center"/>
        <w:rPr>
          <w:rFonts w:cstheme="minorHAnsi"/>
          <w:sz w:val="24"/>
          <w:szCs w:val="24"/>
        </w:rPr>
      </w:pPr>
      <w:r w:rsidRPr="007F5FF2">
        <w:rPr>
          <w:rFonts w:cstheme="minorHAnsi"/>
          <w:sz w:val="24"/>
          <w:szCs w:val="24"/>
        </w:rPr>
        <w:t>ai sensi dell’art. 75, comma 2, d.lgs. 12 gennaio 2010, n. 14</w:t>
      </w:r>
    </w:p>
    <w:p w14:paraId="41E15389" w14:textId="77777777" w:rsidR="004D13C0" w:rsidRPr="000D313E" w:rsidRDefault="004D13C0" w:rsidP="004D13C0">
      <w:pPr>
        <w:spacing w:before="960"/>
        <w:jc w:val="center"/>
        <w:rPr>
          <w:rFonts w:cstheme="minorHAnsi"/>
          <w:szCs w:val="22"/>
        </w:rPr>
      </w:pPr>
      <w:r w:rsidRPr="000D313E">
        <w:rPr>
          <w:rFonts w:cstheme="minorHAnsi"/>
          <w:szCs w:val="22"/>
        </w:rPr>
        <w:t>Gestore/i della crisi: (dott. Cognome e Nome)</w:t>
      </w:r>
    </w:p>
    <w:p w14:paraId="7C4E8250" w14:textId="77777777" w:rsidR="004D13C0" w:rsidRDefault="004D13C0" w:rsidP="004D13C0">
      <w:pPr>
        <w:pStyle w:val="Nessunaspaziatura"/>
        <w:tabs>
          <w:tab w:val="left" w:pos="142"/>
        </w:tabs>
        <w:jc w:val="center"/>
        <w:rPr>
          <w:rFonts w:cstheme="minorHAnsi"/>
          <w:sz w:val="32"/>
          <w:szCs w:val="32"/>
        </w:rPr>
      </w:pPr>
      <w:r>
        <w:rPr>
          <w:rFonts w:cstheme="minorHAnsi"/>
          <w:sz w:val="32"/>
          <w:szCs w:val="32"/>
        </w:rPr>
        <w:br w:type="page"/>
      </w:r>
    </w:p>
    <w:p w14:paraId="6AEA2534" w14:textId="77777777" w:rsidR="004D13C0" w:rsidRPr="00B24F80" w:rsidRDefault="004D13C0" w:rsidP="004D13C0">
      <w:pPr>
        <w:pStyle w:val="Titolo2"/>
      </w:pPr>
      <w:bookmarkStart w:id="1" w:name="_Toc160606522"/>
      <w:r w:rsidRPr="00B24F80">
        <w:lastRenderedPageBreak/>
        <w:t>Premessa</w:t>
      </w:r>
      <w:r>
        <w:t xml:space="preserve"> e scopo dell’incarico</w:t>
      </w:r>
      <w:bookmarkEnd w:id="1"/>
    </w:p>
    <w:p w14:paraId="33A23CB2" w14:textId="77777777" w:rsidR="004D13C0" w:rsidRPr="00B24F80" w:rsidRDefault="004D13C0" w:rsidP="004D13C0">
      <w:pPr>
        <w:pStyle w:val="Nessunaspaziatura"/>
        <w:spacing w:line="276" w:lineRule="auto"/>
        <w:jc w:val="both"/>
        <w:rPr>
          <w:rFonts w:eastAsia="Times New Roman" w:cstheme="minorHAnsi"/>
          <w:color w:val="404040" w:themeColor="text1" w:themeTint="BF"/>
          <w:spacing w:val="4"/>
          <w:sz w:val="22"/>
          <w:szCs w:val="22"/>
          <w:lang w:eastAsia="it-IT"/>
        </w:rPr>
      </w:pPr>
      <w:r w:rsidRPr="00B24F80">
        <w:rPr>
          <w:rFonts w:cstheme="minorHAnsi"/>
          <w:color w:val="404040" w:themeColor="text1" w:themeTint="BF"/>
          <w:sz w:val="22"/>
          <w:szCs w:val="22"/>
        </w:rPr>
        <w:t>Il /la sottoscritto/a dott./</w:t>
      </w:r>
      <w:proofErr w:type="spellStart"/>
      <w:r w:rsidRPr="00B24F80">
        <w:rPr>
          <w:rFonts w:cstheme="minorHAnsi"/>
          <w:color w:val="404040" w:themeColor="text1" w:themeTint="BF"/>
          <w:sz w:val="22"/>
          <w:szCs w:val="22"/>
        </w:rPr>
        <w:t>ssa</w:t>
      </w:r>
      <w:proofErr w:type="spellEnd"/>
      <w:r w:rsidRPr="00B24F80">
        <w:rPr>
          <w:rFonts w:cstheme="minorHAnsi"/>
          <w:color w:val="404040" w:themeColor="text1" w:themeTint="BF"/>
          <w:sz w:val="22"/>
          <w:szCs w:val="22"/>
        </w:rPr>
        <w:t xml:space="preserve"> [</w:t>
      </w:r>
      <w:r>
        <w:rPr>
          <w:rFonts w:cstheme="minorHAnsi"/>
          <w:color w:val="404040" w:themeColor="text1" w:themeTint="BF"/>
          <w:sz w:val="22"/>
          <w:szCs w:val="22"/>
        </w:rPr>
        <w:t xml:space="preserve"> </w:t>
      </w:r>
      <w:r w:rsidRPr="00B24F80">
        <w:rPr>
          <w:rFonts w:cstheme="minorHAnsi"/>
          <w:color w:val="404040" w:themeColor="text1" w:themeTint="BF"/>
          <w:sz w:val="22"/>
          <w:szCs w:val="22"/>
        </w:rPr>
        <w:t xml:space="preserve">] , nato/a </w:t>
      </w:r>
      <w:proofErr w:type="spellStart"/>
      <w:r w:rsidRPr="00B24F80">
        <w:rPr>
          <w:rFonts w:cstheme="minorHAnsi"/>
          <w:color w:val="404040" w:themeColor="text1" w:themeTint="BF"/>
          <w:sz w:val="22"/>
          <w:szCs w:val="22"/>
        </w:rPr>
        <w:t>a</w:t>
      </w:r>
      <w:proofErr w:type="spellEnd"/>
      <w:r w:rsidRPr="00B24F80">
        <w:rPr>
          <w:rFonts w:cstheme="minorHAnsi"/>
          <w:color w:val="404040" w:themeColor="text1" w:themeTint="BF"/>
          <w:sz w:val="22"/>
          <w:szCs w:val="22"/>
        </w:rPr>
        <w:t xml:space="preserve"> [</w:t>
      </w:r>
      <w:r>
        <w:rPr>
          <w:rFonts w:cstheme="minorHAnsi"/>
          <w:color w:val="404040" w:themeColor="text1" w:themeTint="BF"/>
          <w:sz w:val="22"/>
          <w:szCs w:val="22"/>
        </w:rPr>
        <w:t xml:space="preserve"> </w:t>
      </w:r>
      <w:r w:rsidRPr="00B24F80">
        <w:rPr>
          <w:rFonts w:cstheme="minorHAnsi"/>
          <w:color w:val="404040" w:themeColor="text1" w:themeTint="BF"/>
          <w:sz w:val="22"/>
          <w:szCs w:val="22"/>
        </w:rPr>
        <w:t>] il [</w:t>
      </w:r>
      <w:r>
        <w:rPr>
          <w:rFonts w:cstheme="minorHAnsi"/>
          <w:color w:val="404040" w:themeColor="text1" w:themeTint="BF"/>
          <w:sz w:val="22"/>
          <w:szCs w:val="22"/>
        </w:rPr>
        <w:t xml:space="preserve"> </w:t>
      </w:r>
      <w:r w:rsidRPr="00B24F80">
        <w:rPr>
          <w:rFonts w:cstheme="minorHAnsi"/>
          <w:color w:val="404040" w:themeColor="text1" w:themeTint="BF"/>
          <w:sz w:val="22"/>
          <w:szCs w:val="22"/>
        </w:rPr>
        <w:t>], iscritto al n. [</w:t>
      </w:r>
      <w:r>
        <w:rPr>
          <w:rFonts w:cstheme="minorHAnsi"/>
          <w:color w:val="404040" w:themeColor="text1" w:themeTint="BF"/>
          <w:sz w:val="22"/>
          <w:szCs w:val="22"/>
        </w:rPr>
        <w:t xml:space="preserve"> </w:t>
      </w:r>
      <w:r w:rsidRPr="00B24F80">
        <w:rPr>
          <w:rFonts w:cstheme="minorHAnsi"/>
          <w:color w:val="404040" w:themeColor="text1" w:themeTint="BF"/>
          <w:sz w:val="22"/>
          <w:szCs w:val="22"/>
        </w:rPr>
        <w:t>] dell’Albo dei dottori commercialisti e degli esperti contabili per la circoscrizione dei Tribunale di [</w:t>
      </w:r>
      <w:r>
        <w:rPr>
          <w:rFonts w:cstheme="minorHAnsi"/>
          <w:color w:val="404040" w:themeColor="text1" w:themeTint="BF"/>
          <w:sz w:val="22"/>
          <w:szCs w:val="22"/>
        </w:rPr>
        <w:t xml:space="preserve"> </w:t>
      </w:r>
      <w:r w:rsidRPr="00B24F80">
        <w:rPr>
          <w:rFonts w:cstheme="minorHAnsi"/>
          <w:color w:val="404040" w:themeColor="text1" w:themeTint="BF"/>
          <w:sz w:val="22"/>
          <w:szCs w:val="22"/>
        </w:rPr>
        <w:t>] ed al n. [</w:t>
      </w:r>
      <w:r>
        <w:rPr>
          <w:rFonts w:cstheme="minorHAnsi"/>
          <w:color w:val="404040" w:themeColor="text1" w:themeTint="BF"/>
          <w:sz w:val="22"/>
          <w:szCs w:val="22"/>
        </w:rPr>
        <w:t xml:space="preserve"> </w:t>
      </w:r>
      <w:r w:rsidRPr="00B24F80">
        <w:rPr>
          <w:rFonts w:cstheme="minorHAnsi"/>
          <w:color w:val="404040" w:themeColor="text1" w:themeTint="BF"/>
          <w:sz w:val="22"/>
          <w:szCs w:val="22"/>
        </w:rPr>
        <w:t>] del Registro dei Revisori Legali; domiciliato/a presso il proprio studio in [</w:t>
      </w:r>
      <w:r>
        <w:rPr>
          <w:rFonts w:cstheme="minorHAnsi"/>
          <w:color w:val="404040" w:themeColor="text1" w:themeTint="BF"/>
          <w:sz w:val="22"/>
          <w:szCs w:val="22"/>
        </w:rPr>
        <w:t xml:space="preserve"> </w:t>
      </w:r>
      <w:r w:rsidRPr="00B24F80">
        <w:rPr>
          <w:rFonts w:cstheme="minorHAnsi"/>
          <w:color w:val="404040" w:themeColor="text1" w:themeTint="BF"/>
          <w:sz w:val="22"/>
          <w:szCs w:val="22"/>
        </w:rPr>
        <w:t>], Via [</w:t>
      </w:r>
      <w:r>
        <w:rPr>
          <w:rFonts w:cstheme="minorHAnsi"/>
          <w:color w:val="404040" w:themeColor="text1" w:themeTint="BF"/>
          <w:sz w:val="22"/>
          <w:szCs w:val="22"/>
        </w:rPr>
        <w:t xml:space="preserve"> </w:t>
      </w:r>
      <w:r w:rsidRPr="00B24F80">
        <w:rPr>
          <w:rFonts w:cstheme="minorHAnsi"/>
          <w:color w:val="404040" w:themeColor="text1" w:themeTint="BF"/>
          <w:sz w:val="22"/>
          <w:szCs w:val="22"/>
        </w:rPr>
        <w:t>] n° [</w:t>
      </w:r>
      <w:r>
        <w:rPr>
          <w:rFonts w:cstheme="minorHAnsi"/>
          <w:color w:val="404040" w:themeColor="text1" w:themeTint="BF"/>
          <w:sz w:val="22"/>
          <w:szCs w:val="22"/>
        </w:rPr>
        <w:t xml:space="preserve"> </w:t>
      </w:r>
      <w:r w:rsidRPr="00B24F80">
        <w:rPr>
          <w:rFonts w:cstheme="minorHAnsi"/>
          <w:color w:val="404040" w:themeColor="text1" w:themeTint="BF"/>
          <w:sz w:val="22"/>
          <w:szCs w:val="22"/>
        </w:rPr>
        <w:t xml:space="preserve">], </w:t>
      </w:r>
      <w:r w:rsidRPr="00B24F80">
        <w:rPr>
          <w:rFonts w:eastAsia="Times New Roman" w:cstheme="minorHAnsi"/>
          <w:color w:val="404040" w:themeColor="text1" w:themeTint="BF"/>
          <w:spacing w:val="4"/>
          <w:sz w:val="22"/>
          <w:szCs w:val="22"/>
          <w:lang w:eastAsia="it-IT"/>
        </w:rPr>
        <w:t>è stato/a nominato/a dall’O</w:t>
      </w:r>
      <w:r>
        <w:rPr>
          <w:rFonts w:eastAsia="Times New Roman" w:cstheme="minorHAnsi"/>
          <w:color w:val="404040" w:themeColor="text1" w:themeTint="BF"/>
          <w:spacing w:val="4"/>
          <w:sz w:val="22"/>
          <w:szCs w:val="22"/>
          <w:lang w:eastAsia="it-IT"/>
        </w:rPr>
        <w:t>.</w:t>
      </w:r>
      <w:r w:rsidRPr="00B24F80">
        <w:rPr>
          <w:rFonts w:eastAsia="Times New Roman" w:cstheme="minorHAnsi"/>
          <w:color w:val="404040" w:themeColor="text1" w:themeTint="BF"/>
          <w:spacing w:val="4"/>
          <w:sz w:val="22"/>
          <w:szCs w:val="22"/>
          <w:lang w:eastAsia="it-IT"/>
        </w:rPr>
        <w:t>C</w:t>
      </w:r>
      <w:r>
        <w:rPr>
          <w:rFonts w:eastAsia="Times New Roman" w:cstheme="minorHAnsi"/>
          <w:color w:val="404040" w:themeColor="text1" w:themeTint="BF"/>
          <w:spacing w:val="4"/>
          <w:sz w:val="22"/>
          <w:szCs w:val="22"/>
          <w:lang w:eastAsia="it-IT"/>
        </w:rPr>
        <w:t>.</w:t>
      </w:r>
      <w:r w:rsidRPr="00B24F80">
        <w:rPr>
          <w:rFonts w:eastAsia="Times New Roman" w:cstheme="minorHAnsi"/>
          <w:color w:val="404040" w:themeColor="text1" w:themeTint="BF"/>
          <w:spacing w:val="4"/>
          <w:sz w:val="22"/>
          <w:szCs w:val="22"/>
          <w:lang w:eastAsia="it-IT"/>
        </w:rPr>
        <w:t>C</w:t>
      </w:r>
      <w:r>
        <w:rPr>
          <w:rFonts w:eastAsia="Times New Roman" w:cstheme="minorHAnsi"/>
          <w:color w:val="404040" w:themeColor="text1" w:themeTint="BF"/>
          <w:spacing w:val="4"/>
          <w:sz w:val="22"/>
          <w:szCs w:val="22"/>
          <w:lang w:eastAsia="it-IT"/>
        </w:rPr>
        <w:t>.</w:t>
      </w:r>
      <w:r w:rsidRPr="00B24F80">
        <w:rPr>
          <w:rFonts w:eastAsia="Times New Roman" w:cstheme="minorHAnsi"/>
          <w:color w:val="404040" w:themeColor="text1" w:themeTint="BF"/>
          <w:spacing w:val="4"/>
          <w:sz w:val="22"/>
          <w:szCs w:val="22"/>
          <w:lang w:eastAsia="it-IT"/>
        </w:rPr>
        <w:t xml:space="preserve"> di </w:t>
      </w:r>
      <w:r w:rsidRPr="00B24F80">
        <w:rPr>
          <w:rFonts w:cstheme="minorHAnsi"/>
          <w:color w:val="404040" w:themeColor="text1" w:themeTint="BF"/>
          <w:sz w:val="22"/>
          <w:szCs w:val="22"/>
        </w:rPr>
        <w:t>[</w:t>
      </w:r>
      <w:r>
        <w:rPr>
          <w:rFonts w:cstheme="minorHAnsi"/>
          <w:color w:val="404040" w:themeColor="text1" w:themeTint="BF"/>
          <w:sz w:val="22"/>
          <w:szCs w:val="22"/>
        </w:rPr>
        <w:t xml:space="preserve"> </w:t>
      </w:r>
      <w:r w:rsidRPr="00B24F80">
        <w:rPr>
          <w:rFonts w:cstheme="minorHAnsi"/>
          <w:color w:val="404040" w:themeColor="text1" w:themeTint="BF"/>
          <w:sz w:val="22"/>
          <w:szCs w:val="22"/>
        </w:rPr>
        <w:t xml:space="preserve">] </w:t>
      </w:r>
      <w:r w:rsidRPr="00B24F80">
        <w:rPr>
          <w:rFonts w:eastAsia="Times New Roman" w:cstheme="minorHAnsi"/>
          <w:color w:val="404040" w:themeColor="text1" w:themeTint="BF"/>
          <w:spacing w:val="4"/>
          <w:sz w:val="22"/>
          <w:szCs w:val="22"/>
          <w:lang w:eastAsia="it-IT"/>
        </w:rPr>
        <w:t xml:space="preserve">con provvedimento del Referente del </w:t>
      </w:r>
      <w:r w:rsidRPr="00B24F80">
        <w:rPr>
          <w:rFonts w:cstheme="minorHAnsi"/>
          <w:color w:val="404040" w:themeColor="text1" w:themeTint="BF"/>
          <w:sz w:val="22"/>
          <w:szCs w:val="22"/>
        </w:rPr>
        <w:t>[</w:t>
      </w:r>
      <w:r>
        <w:rPr>
          <w:rFonts w:cstheme="minorHAnsi"/>
          <w:color w:val="404040" w:themeColor="text1" w:themeTint="BF"/>
          <w:sz w:val="22"/>
          <w:szCs w:val="22"/>
        </w:rPr>
        <w:t xml:space="preserve"> </w:t>
      </w:r>
      <w:r w:rsidRPr="00B24F80">
        <w:rPr>
          <w:rFonts w:cstheme="minorHAnsi"/>
          <w:color w:val="404040" w:themeColor="text1" w:themeTint="BF"/>
          <w:sz w:val="22"/>
          <w:szCs w:val="22"/>
        </w:rPr>
        <w:t>]</w:t>
      </w:r>
      <w:r w:rsidRPr="00B24F80">
        <w:rPr>
          <w:rFonts w:eastAsia="Times New Roman" w:cstheme="minorHAnsi"/>
          <w:color w:val="404040" w:themeColor="text1" w:themeTint="BF"/>
          <w:spacing w:val="4"/>
          <w:sz w:val="22"/>
          <w:szCs w:val="22"/>
          <w:lang w:eastAsia="it-IT"/>
        </w:rPr>
        <w:t xml:space="preserve"> (Allegato </w:t>
      </w:r>
      <w:r w:rsidRPr="00B24F80">
        <w:rPr>
          <w:rFonts w:cstheme="minorHAnsi"/>
          <w:color w:val="404040" w:themeColor="text1" w:themeTint="BF"/>
          <w:sz w:val="22"/>
          <w:szCs w:val="22"/>
        </w:rPr>
        <w:t>[</w:t>
      </w:r>
      <w:r>
        <w:rPr>
          <w:rFonts w:cstheme="minorHAnsi"/>
          <w:color w:val="404040" w:themeColor="text1" w:themeTint="BF"/>
          <w:sz w:val="22"/>
          <w:szCs w:val="22"/>
        </w:rPr>
        <w:t xml:space="preserve"> </w:t>
      </w:r>
      <w:r w:rsidRPr="00B24F80">
        <w:rPr>
          <w:rFonts w:cstheme="minorHAnsi"/>
          <w:color w:val="404040" w:themeColor="text1" w:themeTint="BF"/>
          <w:sz w:val="22"/>
          <w:szCs w:val="22"/>
        </w:rPr>
        <w:t>]</w:t>
      </w:r>
      <w:r w:rsidRPr="00B24F80">
        <w:rPr>
          <w:rFonts w:eastAsia="Times New Roman" w:cstheme="minorHAnsi"/>
          <w:color w:val="404040" w:themeColor="text1" w:themeTint="BF"/>
          <w:spacing w:val="4"/>
          <w:sz w:val="22"/>
          <w:szCs w:val="22"/>
          <w:lang w:eastAsia="it-IT"/>
        </w:rPr>
        <w:t xml:space="preserve">) quale professionista incaricato/a di assolvere le funzioni di </w:t>
      </w:r>
      <w:r>
        <w:rPr>
          <w:rFonts w:eastAsia="Times New Roman" w:cstheme="minorHAnsi"/>
          <w:color w:val="404040" w:themeColor="text1" w:themeTint="BF"/>
          <w:spacing w:val="4"/>
          <w:sz w:val="22"/>
          <w:szCs w:val="22"/>
          <w:lang w:eastAsia="it-IT"/>
        </w:rPr>
        <w:t>g</w:t>
      </w:r>
      <w:r w:rsidRPr="00B24F80">
        <w:rPr>
          <w:rFonts w:eastAsia="Times New Roman" w:cstheme="minorHAnsi"/>
          <w:color w:val="404040" w:themeColor="text1" w:themeTint="BF"/>
          <w:spacing w:val="4"/>
          <w:sz w:val="22"/>
          <w:szCs w:val="22"/>
          <w:lang w:eastAsia="it-IT"/>
        </w:rPr>
        <w:t xml:space="preserve">estore della </w:t>
      </w:r>
      <w:r>
        <w:rPr>
          <w:rFonts w:eastAsia="Times New Roman" w:cstheme="minorHAnsi"/>
          <w:color w:val="404040" w:themeColor="text1" w:themeTint="BF"/>
          <w:spacing w:val="4"/>
          <w:sz w:val="22"/>
          <w:szCs w:val="22"/>
          <w:lang w:eastAsia="it-IT"/>
        </w:rPr>
        <w:t>c</w:t>
      </w:r>
      <w:r w:rsidRPr="00B24F80">
        <w:rPr>
          <w:rFonts w:eastAsia="Times New Roman" w:cstheme="minorHAnsi"/>
          <w:color w:val="404040" w:themeColor="text1" w:themeTint="BF"/>
          <w:spacing w:val="4"/>
          <w:sz w:val="22"/>
          <w:szCs w:val="22"/>
          <w:lang w:eastAsia="it-IT"/>
        </w:rPr>
        <w:t xml:space="preserve">risi, ai sensi del </w:t>
      </w:r>
      <w:r w:rsidRPr="00B24F80">
        <w:rPr>
          <w:rFonts w:cstheme="minorHAnsi"/>
          <w:color w:val="404040" w:themeColor="text1" w:themeTint="BF"/>
          <w:sz w:val="22"/>
          <w:szCs w:val="22"/>
        </w:rPr>
        <w:t>[</w:t>
      </w:r>
      <w:r>
        <w:rPr>
          <w:rFonts w:cstheme="minorHAnsi"/>
          <w:color w:val="404040" w:themeColor="text1" w:themeTint="BF"/>
          <w:sz w:val="22"/>
          <w:szCs w:val="22"/>
        </w:rPr>
        <w:t xml:space="preserve"> </w:t>
      </w:r>
      <w:r w:rsidRPr="00B24F80">
        <w:rPr>
          <w:rFonts w:cstheme="minorHAnsi"/>
          <w:color w:val="404040" w:themeColor="text1" w:themeTint="BF"/>
          <w:sz w:val="22"/>
          <w:szCs w:val="22"/>
        </w:rPr>
        <w:t>]</w:t>
      </w:r>
      <w:r w:rsidRPr="00B24F80">
        <w:rPr>
          <w:rFonts w:eastAsia="Times New Roman" w:cstheme="minorHAnsi"/>
          <w:color w:val="404040" w:themeColor="text1" w:themeTint="BF"/>
          <w:spacing w:val="4"/>
          <w:sz w:val="22"/>
          <w:szCs w:val="22"/>
          <w:lang w:eastAsia="it-IT"/>
        </w:rPr>
        <w:t xml:space="preserve">, nell’ambito della procedura di composizione della crisi da sovraindebitamento richiesta da </w:t>
      </w:r>
      <w:r w:rsidRPr="00B24F80">
        <w:rPr>
          <w:rFonts w:cstheme="minorHAnsi"/>
          <w:color w:val="404040" w:themeColor="text1" w:themeTint="BF"/>
          <w:sz w:val="22"/>
          <w:szCs w:val="22"/>
        </w:rPr>
        <w:t>[</w:t>
      </w:r>
      <w:r>
        <w:rPr>
          <w:rFonts w:cstheme="minorHAnsi"/>
          <w:color w:val="404040" w:themeColor="text1" w:themeTint="BF"/>
          <w:sz w:val="22"/>
          <w:szCs w:val="22"/>
        </w:rPr>
        <w:t xml:space="preserve"> </w:t>
      </w:r>
      <w:r w:rsidRPr="00B24F80">
        <w:rPr>
          <w:rFonts w:cstheme="minorHAnsi"/>
          <w:color w:val="404040" w:themeColor="text1" w:themeTint="BF"/>
          <w:sz w:val="22"/>
          <w:szCs w:val="22"/>
        </w:rPr>
        <w:t>]</w:t>
      </w:r>
      <w:r w:rsidRPr="00B24F80">
        <w:rPr>
          <w:rFonts w:eastAsia="Times New Roman" w:cstheme="minorHAnsi"/>
          <w:color w:val="404040" w:themeColor="text1" w:themeTint="BF"/>
          <w:spacing w:val="4"/>
          <w:sz w:val="22"/>
          <w:szCs w:val="22"/>
          <w:lang w:eastAsia="it-IT"/>
        </w:rPr>
        <w:t xml:space="preserve"> (da ora anche semplicemente “ricorrente”-”debitore”), con sede in </w:t>
      </w:r>
      <w:r w:rsidRPr="00B24F80">
        <w:rPr>
          <w:rFonts w:cstheme="minorHAnsi"/>
          <w:color w:val="404040" w:themeColor="text1" w:themeTint="BF"/>
          <w:sz w:val="22"/>
          <w:szCs w:val="22"/>
        </w:rPr>
        <w:t>[</w:t>
      </w:r>
      <w:r>
        <w:rPr>
          <w:rFonts w:cstheme="minorHAnsi"/>
          <w:color w:val="404040" w:themeColor="text1" w:themeTint="BF"/>
          <w:sz w:val="22"/>
          <w:szCs w:val="22"/>
        </w:rPr>
        <w:t xml:space="preserve"> </w:t>
      </w:r>
      <w:r w:rsidRPr="00B24F80">
        <w:rPr>
          <w:rFonts w:cstheme="minorHAnsi"/>
          <w:color w:val="404040" w:themeColor="text1" w:themeTint="BF"/>
          <w:sz w:val="22"/>
          <w:szCs w:val="22"/>
        </w:rPr>
        <w:t xml:space="preserve">] </w:t>
      </w:r>
      <w:r w:rsidRPr="00B24F80">
        <w:rPr>
          <w:rFonts w:eastAsia="Times New Roman" w:cstheme="minorHAnsi"/>
          <w:color w:val="404040" w:themeColor="text1" w:themeTint="BF"/>
          <w:spacing w:val="4"/>
          <w:sz w:val="22"/>
          <w:szCs w:val="22"/>
          <w:lang w:eastAsia="it-IT"/>
        </w:rPr>
        <w:t xml:space="preserve">Via </w:t>
      </w:r>
      <w:r w:rsidRPr="00B24F80">
        <w:rPr>
          <w:rFonts w:cstheme="minorHAnsi"/>
          <w:color w:val="404040" w:themeColor="text1" w:themeTint="BF"/>
          <w:sz w:val="22"/>
          <w:szCs w:val="22"/>
        </w:rPr>
        <w:t>[</w:t>
      </w:r>
      <w:r>
        <w:rPr>
          <w:rFonts w:cstheme="minorHAnsi"/>
          <w:color w:val="404040" w:themeColor="text1" w:themeTint="BF"/>
          <w:sz w:val="22"/>
          <w:szCs w:val="22"/>
        </w:rPr>
        <w:t xml:space="preserve"> </w:t>
      </w:r>
      <w:r w:rsidRPr="00B24F80">
        <w:rPr>
          <w:rFonts w:cstheme="minorHAnsi"/>
          <w:color w:val="404040" w:themeColor="text1" w:themeTint="BF"/>
          <w:sz w:val="22"/>
          <w:szCs w:val="22"/>
        </w:rPr>
        <w:t xml:space="preserve">] </w:t>
      </w:r>
      <w:r w:rsidRPr="00B24F80">
        <w:rPr>
          <w:rFonts w:eastAsia="Times New Roman" w:cstheme="minorHAnsi"/>
          <w:color w:val="404040" w:themeColor="text1" w:themeTint="BF"/>
          <w:spacing w:val="4"/>
          <w:sz w:val="22"/>
          <w:szCs w:val="22"/>
          <w:lang w:eastAsia="it-IT"/>
        </w:rPr>
        <w:t xml:space="preserve">Comune di </w:t>
      </w:r>
      <w:r w:rsidRPr="00B24F80">
        <w:rPr>
          <w:rFonts w:cstheme="minorHAnsi"/>
          <w:color w:val="404040" w:themeColor="text1" w:themeTint="BF"/>
          <w:sz w:val="22"/>
          <w:szCs w:val="22"/>
        </w:rPr>
        <w:t>[</w:t>
      </w:r>
      <w:r>
        <w:rPr>
          <w:rFonts w:cstheme="minorHAnsi"/>
          <w:color w:val="404040" w:themeColor="text1" w:themeTint="BF"/>
          <w:sz w:val="22"/>
          <w:szCs w:val="22"/>
        </w:rPr>
        <w:t xml:space="preserve"> </w:t>
      </w:r>
      <w:r w:rsidRPr="00B24F80">
        <w:rPr>
          <w:rFonts w:cstheme="minorHAnsi"/>
          <w:color w:val="404040" w:themeColor="text1" w:themeTint="BF"/>
          <w:sz w:val="22"/>
          <w:szCs w:val="22"/>
        </w:rPr>
        <w:t>]</w:t>
      </w:r>
      <w:r w:rsidRPr="00B24F80">
        <w:rPr>
          <w:rFonts w:eastAsia="Times New Roman" w:cstheme="minorHAnsi"/>
          <w:color w:val="404040" w:themeColor="text1" w:themeTint="BF"/>
          <w:spacing w:val="4"/>
          <w:sz w:val="22"/>
          <w:szCs w:val="22"/>
          <w:lang w:eastAsia="it-IT"/>
        </w:rPr>
        <w:t xml:space="preserve">, il cui legale rappresentante (se società) è il/la Sig./Sig.ra </w:t>
      </w:r>
      <w:r w:rsidRPr="00B24F80">
        <w:rPr>
          <w:rFonts w:cstheme="minorHAnsi"/>
          <w:color w:val="404040" w:themeColor="text1" w:themeTint="BF"/>
          <w:sz w:val="22"/>
          <w:szCs w:val="22"/>
        </w:rPr>
        <w:t>[</w:t>
      </w:r>
      <w:r>
        <w:rPr>
          <w:rFonts w:cstheme="minorHAnsi"/>
          <w:color w:val="404040" w:themeColor="text1" w:themeTint="BF"/>
          <w:sz w:val="22"/>
          <w:szCs w:val="22"/>
        </w:rPr>
        <w:t xml:space="preserve"> </w:t>
      </w:r>
      <w:r w:rsidRPr="00B24F80">
        <w:rPr>
          <w:rFonts w:cstheme="minorHAnsi"/>
          <w:color w:val="404040" w:themeColor="text1" w:themeTint="BF"/>
          <w:sz w:val="22"/>
          <w:szCs w:val="22"/>
        </w:rPr>
        <w:t xml:space="preserve">] </w:t>
      </w:r>
      <w:r w:rsidRPr="00B24F80">
        <w:rPr>
          <w:rFonts w:eastAsia="Times New Roman" w:cstheme="minorHAnsi"/>
          <w:color w:val="404040" w:themeColor="text1" w:themeTint="BF"/>
          <w:spacing w:val="4"/>
          <w:sz w:val="22"/>
          <w:szCs w:val="22"/>
          <w:lang w:eastAsia="it-IT"/>
        </w:rPr>
        <w:t xml:space="preserve">residente in </w:t>
      </w:r>
      <w:r w:rsidRPr="00B24F80">
        <w:rPr>
          <w:rFonts w:cstheme="minorHAnsi"/>
          <w:color w:val="404040" w:themeColor="text1" w:themeTint="BF"/>
          <w:sz w:val="22"/>
          <w:szCs w:val="22"/>
        </w:rPr>
        <w:t>[</w:t>
      </w:r>
      <w:r>
        <w:rPr>
          <w:rFonts w:cstheme="minorHAnsi"/>
          <w:color w:val="404040" w:themeColor="text1" w:themeTint="BF"/>
          <w:sz w:val="22"/>
          <w:szCs w:val="22"/>
        </w:rPr>
        <w:t xml:space="preserve"> </w:t>
      </w:r>
      <w:r w:rsidRPr="00B24F80">
        <w:rPr>
          <w:rFonts w:cstheme="minorHAnsi"/>
          <w:color w:val="404040" w:themeColor="text1" w:themeTint="BF"/>
          <w:sz w:val="22"/>
          <w:szCs w:val="22"/>
        </w:rPr>
        <w:t>]</w:t>
      </w:r>
      <w:r w:rsidRPr="00B24F80">
        <w:rPr>
          <w:rFonts w:eastAsia="Times New Roman" w:cstheme="minorHAnsi"/>
          <w:color w:val="404040" w:themeColor="text1" w:themeTint="BF"/>
          <w:spacing w:val="4"/>
          <w:sz w:val="22"/>
          <w:szCs w:val="22"/>
          <w:lang w:eastAsia="it-IT"/>
        </w:rPr>
        <w:t xml:space="preserve"> – Via </w:t>
      </w:r>
      <w:r w:rsidRPr="00B24F80">
        <w:rPr>
          <w:rFonts w:cstheme="minorHAnsi"/>
          <w:color w:val="404040" w:themeColor="text1" w:themeTint="BF"/>
          <w:sz w:val="22"/>
          <w:szCs w:val="22"/>
        </w:rPr>
        <w:t>[</w:t>
      </w:r>
      <w:r>
        <w:rPr>
          <w:rFonts w:cstheme="minorHAnsi"/>
          <w:color w:val="404040" w:themeColor="text1" w:themeTint="BF"/>
          <w:sz w:val="22"/>
          <w:szCs w:val="22"/>
        </w:rPr>
        <w:t xml:space="preserve"> </w:t>
      </w:r>
      <w:r w:rsidRPr="00B24F80">
        <w:rPr>
          <w:rFonts w:cstheme="minorHAnsi"/>
          <w:color w:val="404040" w:themeColor="text1" w:themeTint="BF"/>
          <w:sz w:val="22"/>
          <w:szCs w:val="22"/>
        </w:rPr>
        <w:t>]</w:t>
      </w:r>
      <w:r w:rsidRPr="00B24F80">
        <w:rPr>
          <w:rFonts w:eastAsia="Times New Roman" w:cstheme="minorHAnsi"/>
          <w:color w:val="404040" w:themeColor="text1" w:themeTint="BF"/>
          <w:spacing w:val="4"/>
          <w:sz w:val="22"/>
          <w:szCs w:val="22"/>
          <w:lang w:eastAsia="it-IT"/>
        </w:rPr>
        <w:t xml:space="preserve">, n. </w:t>
      </w:r>
      <w:r w:rsidRPr="00B24F80">
        <w:rPr>
          <w:rFonts w:cstheme="minorHAnsi"/>
          <w:color w:val="404040" w:themeColor="text1" w:themeTint="BF"/>
          <w:sz w:val="22"/>
          <w:szCs w:val="22"/>
        </w:rPr>
        <w:t>[</w:t>
      </w:r>
      <w:r>
        <w:rPr>
          <w:rFonts w:cstheme="minorHAnsi"/>
          <w:color w:val="404040" w:themeColor="text1" w:themeTint="BF"/>
          <w:sz w:val="22"/>
          <w:szCs w:val="22"/>
        </w:rPr>
        <w:t xml:space="preserve"> </w:t>
      </w:r>
      <w:r w:rsidRPr="00B24F80">
        <w:rPr>
          <w:rFonts w:cstheme="minorHAnsi"/>
          <w:color w:val="404040" w:themeColor="text1" w:themeTint="BF"/>
          <w:sz w:val="22"/>
          <w:szCs w:val="22"/>
        </w:rPr>
        <w:t>]</w:t>
      </w:r>
      <w:r w:rsidRPr="00B24F80">
        <w:rPr>
          <w:rFonts w:eastAsia="Times New Roman" w:cstheme="minorHAnsi"/>
          <w:color w:val="404040" w:themeColor="text1" w:themeTint="BF"/>
          <w:spacing w:val="4"/>
          <w:sz w:val="22"/>
          <w:szCs w:val="22"/>
          <w:lang w:eastAsia="it-IT"/>
        </w:rPr>
        <w:t xml:space="preserve">, codice fiscale </w:t>
      </w:r>
      <w:r w:rsidRPr="00B24F80">
        <w:rPr>
          <w:rFonts w:cstheme="minorHAnsi"/>
          <w:color w:val="404040" w:themeColor="text1" w:themeTint="BF"/>
          <w:sz w:val="22"/>
          <w:szCs w:val="22"/>
        </w:rPr>
        <w:t>[</w:t>
      </w:r>
      <w:r>
        <w:rPr>
          <w:rFonts w:cstheme="minorHAnsi"/>
          <w:color w:val="404040" w:themeColor="text1" w:themeTint="BF"/>
          <w:sz w:val="22"/>
          <w:szCs w:val="22"/>
        </w:rPr>
        <w:t xml:space="preserve"> </w:t>
      </w:r>
      <w:r w:rsidRPr="00B24F80">
        <w:rPr>
          <w:rFonts w:cstheme="minorHAnsi"/>
          <w:color w:val="404040" w:themeColor="text1" w:themeTint="BF"/>
          <w:sz w:val="22"/>
          <w:szCs w:val="22"/>
        </w:rPr>
        <w:t>]</w:t>
      </w:r>
      <w:r w:rsidRPr="00B24F80">
        <w:rPr>
          <w:rFonts w:eastAsia="Times New Roman" w:cstheme="minorHAnsi"/>
          <w:color w:val="404040" w:themeColor="text1" w:themeTint="BF"/>
          <w:spacing w:val="4"/>
          <w:sz w:val="22"/>
          <w:szCs w:val="22"/>
          <w:lang w:eastAsia="it-IT"/>
        </w:rPr>
        <w:t>.</w:t>
      </w:r>
    </w:p>
    <w:p w14:paraId="71FF356E" w14:textId="77777777" w:rsidR="004D13C0" w:rsidRPr="00B24F80" w:rsidRDefault="004D13C0" w:rsidP="004D13C0">
      <w:pPr>
        <w:autoSpaceDE w:val="0"/>
        <w:autoSpaceDN w:val="0"/>
        <w:adjustRightInd w:val="0"/>
        <w:spacing w:after="0" w:line="276" w:lineRule="auto"/>
        <w:rPr>
          <w:rFonts w:eastAsia="Times New Roman" w:cstheme="minorHAnsi"/>
          <w:spacing w:val="4"/>
          <w:szCs w:val="22"/>
          <w:lang w:eastAsia="it-IT"/>
        </w:rPr>
      </w:pPr>
      <w:r w:rsidRPr="00B24F80">
        <w:rPr>
          <w:rFonts w:eastAsia="Times New Roman" w:cstheme="minorHAnsi"/>
          <w:spacing w:val="4"/>
          <w:szCs w:val="22"/>
          <w:lang w:eastAsia="it-IT"/>
        </w:rPr>
        <w:t xml:space="preserve">Il/La sottoscritto/a ha accettato la nomina in data </w:t>
      </w:r>
      <w:proofErr w:type="gramStart"/>
      <w:r w:rsidRPr="00B24F80">
        <w:rPr>
          <w:rFonts w:cstheme="minorHAnsi"/>
          <w:szCs w:val="22"/>
        </w:rPr>
        <w:t>[</w:t>
      </w:r>
      <w:r>
        <w:rPr>
          <w:rFonts w:cstheme="minorHAnsi"/>
          <w:szCs w:val="22"/>
        </w:rPr>
        <w:t xml:space="preserve"> </w:t>
      </w:r>
      <w:r w:rsidRPr="00B24F80">
        <w:rPr>
          <w:rFonts w:cstheme="minorHAnsi"/>
          <w:szCs w:val="22"/>
        </w:rPr>
        <w:t>]</w:t>
      </w:r>
      <w:proofErr w:type="gramEnd"/>
      <w:r w:rsidRPr="00B24F80">
        <w:rPr>
          <w:rFonts w:cstheme="minorHAnsi"/>
          <w:szCs w:val="22"/>
        </w:rPr>
        <w:t xml:space="preserve"> </w:t>
      </w:r>
      <w:r w:rsidRPr="00B24F80">
        <w:rPr>
          <w:rFonts w:eastAsia="Times New Roman" w:cstheme="minorHAnsi"/>
          <w:spacing w:val="4"/>
          <w:szCs w:val="22"/>
          <w:lang w:eastAsia="it-IT"/>
        </w:rPr>
        <w:t xml:space="preserve">(Allegato </w:t>
      </w:r>
      <w:r w:rsidRPr="00B24F80">
        <w:rPr>
          <w:rFonts w:cstheme="minorHAnsi"/>
          <w:szCs w:val="22"/>
        </w:rPr>
        <w:t>[</w:t>
      </w:r>
      <w:r>
        <w:rPr>
          <w:rFonts w:cstheme="minorHAnsi"/>
          <w:szCs w:val="22"/>
        </w:rPr>
        <w:t xml:space="preserve"> </w:t>
      </w:r>
      <w:r w:rsidRPr="00B24F80">
        <w:rPr>
          <w:rFonts w:cstheme="minorHAnsi"/>
          <w:szCs w:val="22"/>
        </w:rPr>
        <w:t>]</w:t>
      </w:r>
      <w:r w:rsidRPr="00B24F80">
        <w:rPr>
          <w:rFonts w:eastAsia="Times New Roman" w:cstheme="minorHAnsi"/>
          <w:spacing w:val="4"/>
          <w:szCs w:val="22"/>
          <w:lang w:eastAsia="it-IT"/>
        </w:rPr>
        <w:t>).</w:t>
      </w:r>
    </w:p>
    <w:p w14:paraId="66B1A2B6" w14:textId="77777777" w:rsidR="004D13C0" w:rsidRPr="00B24F80" w:rsidRDefault="004D13C0" w:rsidP="004D13C0">
      <w:pPr>
        <w:pStyle w:val="Nessunaspaziatura"/>
        <w:spacing w:line="276" w:lineRule="auto"/>
        <w:jc w:val="both"/>
        <w:rPr>
          <w:rFonts w:cstheme="minorHAnsi"/>
          <w:color w:val="404040" w:themeColor="text1" w:themeTint="BF"/>
          <w:sz w:val="22"/>
          <w:szCs w:val="22"/>
        </w:rPr>
      </w:pPr>
      <w:r w:rsidRPr="00B24F80">
        <w:rPr>
          <w:rFonts w:cstheme="minorHAnsi"/>
          <w:color w:val="404040" w:themeColor="text1" w:themeTint="BF"/>
          <w:sz w:val="22"/>
          <w:szCs w:val="22"/>
        </w:rPr>
        <w:t xml:space="preserve">Nell’ambito della proposta per l’ammissione alla procedura di Concordato Minore formulata da </w:t>
      </w:r>
      <w:proofErr w:type="gramStart"/>
      <w:r w:rsidRPr="00B24F80">
        <w:rPr>
          <w:rFonts w:cstheme="minorHAnsi"/>
          <w:color w:val="404040" w:themeColor="text1" w:themeTint="BF"/>
          <w:sz w:val="22"/>
          <w:szCs w:val="22"/>
        </w:rPr>
        <w:t>[</w:t>
      </w:r>
      <w:r>
        <w:rPr>
          <w:rFonts w:cstheme="minorHAnsi"/>
          <w:color w:val="404040" w:themeColor="text1" w:themeTint="BF"/>
          <w:sz w:val="22"/>
          <w:szCs w:val="22"/>
        </w:rPr>
        <w:t xml:space="preserve"> </w:t>
      </w:r>
      <w:r w:rsidRPr="00B24F80">
        <w:rPr>
          <w:rFonts w:cstheme="minorHAnsi"/>
          <w:color w:val="404040" w:themeColor="text1" w:themeTint="BF"/>
          <w:sz w:val="22"/>
          <w:szCs w:val="22"/>
        </w:rPr>
        <w:t>]</w:t>
      </w:r>
      <w:proofErr w:type="gramEnd"/>
      <w:r w:rsidRPr="00B24F80">
        <w:rPr>
          <w:rFonts w:cstheme="minorHAnsi"/>
          <w:color w:val="404040" w:themeColor="text1" w:themeTint="BF"/>
          <w:sz w:val="22"/>
          <w:szCs w:val="22"/>
        </w:rPr>
        <w:t>, il/la sottoscritto/a [</w:t>
      </w:r>
      <w:r>
        <w:rPr>
          <w:rFonts w:cstheme="minorHAnsi"/>
          <w:color w:val="404040" w:themeColor="text1" w:themeTint="BF"/>
          <w:sz w:val="22"/>
          <w:szCs w:val="22"/>
        </w:rPr>
        <w:t xml:space="preserve"> </w:t>
      </w:r>
      <w:r w:rsidRPr="00B24F80">
        <w:rPr>
          <w:rFonts w:cstheme="minorHAnsi"/>
          <w:color w:val="404040" w:themeColor="text1" w:themeTint="BF"/>
          <w:sz w:val="22"/>
          <w:szCs w:val="22"/>
        </w:rPr>
        <w:t>]</w:t>
      </w:r>
    </w:p>
    <w:p w14:paraId="47BC13BB" w14:textId="77777777" w:rsidR="004D13C0" w:rsidRPr="00C2401E" w:rsidRDefault="004D13C0" w:rsidP="004D13C0">
      <w:pPr>
        <w:pStyle w:val="Nessunaspaziatura"/>
        <w:spacing w:before="240" w:after="120" w:line="276" w:lineRule="auto"/>
        <w:jc w:val="center"/>
        <w:rPr>
          <w:rFonts w:cstheme="minorHAnsi"/>
          <w:b/>
          <w:bCs/>
          <w:color w:val="404040" w:themeColor="text1" w:themeTint="BF"/>
          <w:sz w:val="24"/>
          <w:szCs w:val="24"/>
        </w:rPr>
      </w:pPr>
      <w:r w:rsidRPr="00C2401E">
        <w:rPr>
          <w:rFonts w:cstheme="minorHAnsi"/>
          <w:b/>
          <w:bCs/>
          <w:color w:val="404040" w:themeColor="text1" w:themeTint="BF"/>
          <w:sz w:val="24"/>
          <w:szCs w:val="24"/>
        </w:rPr>
        <w:t>dichiara</w:t>
      </w:r>
    </w:p>
    <w:p w14:paraId="154DD131" w14:textId="77777777" w:rsidR="004D13C0" w:rsidRPr="00B24F80" w:rsidRDefault="004D13C0" w:rsidP="004D13C0">
      <w:pPr>
        <w:numPr>
          <w:ilvl w:val="0"/>
          <w:numId w:val="5"/>
        </w:numPr>
        <w:spacing w:after="160" w:line="276" w:lineRule="auto"/>
        <w:ind w:left="426" w:hanging="284"/>
        <w:contextualSpacing/>
        <w:rPr>
          <w:rFonts w:eastAsia="Calibri" w:cstheme="minorHAnsi"/>
          <w:kern w:val="2"/>
          <w:szCs w:val="22"/>
          <w14:ligatures w14:val="standardContextual"/>
        </w:rPr>
      </w:pPr>
      <w:r w:rsidRPr="00B24F80">
        <w:rPr>
          <w:rFonts w:eastAsia="Calibri" w:cstheme="minorHAnsi"/>
          <w:kern w:val="2"/>
          <w:szCs w:val="22"/>
          <w14:ligatures w14:val="standardContextual"/>
        </w:rPr>
        <w:t>di non essere legato/a al debitore ed a coloro che hanno interesse all’operazione di composizione della crisi, da rapporti di natura personale o professionale tali da comprometterne l’indipendenza;</w:t>
      </w:r>
    </w:p>
    <w:p w14:paraId="655EF9A0" w14:textId="77777777" w:rsidR="004D13C0" w:rsidRPr="00B24F80" w:rsidRDefault="004D13C0" w:rsidP="004D13C0">
      <w:pPr>
        <w:numPr>
          <w:ilvl w:val="0"/>
          <w:numId w:val="5"/>
        </w:numPr>
        <w:spacing w:after="160" w:line="276" w:lineRule="auto"/>
        <w:ind w:left="426" w:hanging="284"/>
        <w:contextualSpacing/>
        <w:rPr>
          <w:rFonts w:eastAsia="Calibri" w:cstheme="minorHAnsi"/>
          <w:kern w:val="2"/>
          <w:szCs w:val="22"/>
          <w14:ligatures w14:val="standardContextual"/>
        </w:rPr>
      </w:pPr>
      <w:r w:rsidRPr="00B24F80">
        <w:rPr>
          <w:rFonts w:eastAsia="Calibri" w:cstheme="minorHAnsi"/>
          <w:kern w:val="2"/>
          <w:szCs w:val="22"/>
          <w14:ligatures w14:val="standardContextual"/>
        </w:rPr>
        <w:t>di non essere in una delle situazioni previste dall’art. 2382 c.c. così come richiamato dall’</w:t>
      </w:r>
      <w:r>
        <w:rPr>
          <w:rFonts w:eastAsia="Calibri" w:cstheme="minorHAnsi"/>
          <w:kern w:val="2"/>
          <w:szCs w:val="22"/>
          <w14:ligatures w14:val="standardContextual"/>
        </w:rPr>
        <w:t>a</w:t>
      </w:r>
      <w:r w:rsidRPr="00B24F80">
        <w:rPr>
          <w:rFonts w:eastAsia="Calibri" w:cstheme="minorHAnsi"/>
          <w:kern w:val="2"/>
          <w:szCs w:val="22"/>
          <w14:ligatures w14:val="standardContextual"/>
        </w:rPr>
        <w:t>rt. 2399 c.c., e segnatamente: di non essere interdetto/a, inabilitato/a, fallito/a o condannato ad una pena che comporta l’interdizione, anche temporanea, dai pubblici uffici o l’incapacità di esercitare uffici direttivi;</w:t>
      </w:r>
    </w:p>
    <w:p w14:paraId="079B4B24" w14:textId="77777777" w:rsidR="004D13C0" w:rsidRPr="00B24F80" w:rsidRDefault="004D13C0" w:rsidP="004D13C0">
      <w:pPr>
        <w:numPr>
          <w:ilvl w:val="0"/>
          <w:numId w:val="5"/>
        </w:numPr>
        <w:spacing w:after="160" w:line="276" w:lineRule="auto"/>
        <w:ind w:left="426" w:hanging="284"/>
        <w:contextualSpacing/>
        <w:rPr>
          <w:rFonts w:eastAsia="Calibri" w:cstheme="minorHAnsi"/>
          <w:kern w:val="2"/>
          <w:szCs w:val="22"/>
          <w14:ligatures w14:val="standardContextual"/>
        </w:rPr>
      </w:pPr>
      <w:r w:rsidRPr="00B24F80">
        <w:rPr>
          <w:rFonts w:eastAsia="Calibri" w:cstheme="minorHAnsi"/>
          <w:kern w:val="2"/>
          <w:szCs w:val="22"/>
          <w14:ligatures w14:val="standardContextual"/>
        </w:rPr>
        <w:t>di non essere coniuge, parente o affine entro il quarto grado del debitore (eliminare il riferimento se trattasi di società);</w:t>
      </w:r>
    </w:p>
    <w:p w14:paraId="6B9E59A6" w14:textId="77777777" w:rsidR="004D13C0" w:rsidRPr="00B24F80" w:rsidRDefault="004D13C0" w:rsidP="004D13C0">
      <w:pPr>
        <w:numPr>
          <w:ilvl w:val="0"/>
          <w:numId w:val="5"/>
        </w:numPr>
        <w:spacing w:after="160" w:line="276" w:lineRule="auto"/>
        <w:ind w:left="426" w:hanging="284"/>
        <w:contextualSpacing/>
        <w:rPr>
          <w:rFonts w:eastAsia="Calibri" w:cstheme="minorHAnsi"/>
          <w:kern w:val="2"/>
          <w:szCs w:val="22"/>
          <w14:ligatures w14:val="standardContextual"/>
        </w:rPr>
      </w:pPr>
      <w:bookmarkStart w:id="2" w:name="_Hlk52863014"/>
      <w:r w:rsidRPr="00B24F80">
        <w:rPr>
          <w:rFonts w:eastAsia="Calibri" w:cstheme="minorHAnsi"/>
          <w:kern w:val="2"/>
          <w:szCs w:val="22"/>
          <w14:ligatures w14:val="standardContextual"/>
        </w:rPr>
        <w:t>di non essere legato al debitore (se trattasi di società</w:t>
      </w:r>
      <w:r>
        <w:rPr>
          <w:rFonts w:eastAsia="Calibri" w:cstheme="minorHAnsi"/>
          <w:kern w:val="2"/>
          <w:szCs w:val="22"/>
          <w14:ligatures w14:val="standardContextual"/>
        </w:rPr>
        <w:t xml:space="preserve">: </w:t>
      </w:r>
      <w:r w:rsidRPr="00B24F80">
        <w:rPr>
          <w:rFonts w:eastAsia="Calibri" w:cstheme="minorHAnsi"/>
          <w:kern w:val="2"/>
          <w:szCs w:val="22"/>
          <w14:ligatures w14:val="standardContextual"/>
        </w:rPr>
        <w:t>alla soc</w:t>
      </w:r>
      <w:r>
        <w:rPr>
          <w:rFonts w:eastAsia="Calibri" w:cstheme="minorHAnsi"/>
          <w:kern w:val="2"/>
          <w:szCs w:val="22"/>
          <w14:ligatures w14:val="standardContextual"/>
        </w:rPr>
        <w:t>ietà</w:t>
      </w:r>
      <w:r w:rsidRPr="00B24F80">
        <w:rPr>
          <w:rFonts w:eastAsia="Calibri" w:cstheme="minorHAnsi"/>
          <w:kern w:val="2"/>
          <w:szCs w:val="22"/>
          <w14:ligatures w14:val="standardContextual"/>
        </w:rPr>
        <w:t xml:space="preserve"> debitrice o a società controllate dalla </w:t>
      </w:r>
      <w:bookmarkStart w:id="3" w:name="_Hlk119170584"/>
      <w:r w:rsidRPr="00B24F80">
        <w:rPr>
          <w:rFonts w:eastAsia="Calibri" w:cstheme="minorHAnsi"/>
          <w:kern w:val="2"/>
          <w:szCs w:val="22"/>
          <w14:ligatures w14:val="standardContextual"/>
        </w:rPr>
        <w:t>soc</w:t>
      </w:r>
      <w:r>
        <w:rPr>
          <w:rFonts w:eastAsia="Calibri" w:cstheme="minorHAnsi"/>
          <w:kern w:val="2"/>
          <w:szCs w:val="22"/>
          <w14:ligatures w14:val="standardContextual"/>
        </w:rPr>
        <w:t xml:space="preserve">ietà </w:t>
      </w:r>
      <w:r w:rsidRPr="00B24F80">
        <w:rPr>
          <w:rFonts w:eastAsia="Calibri" w:cstheme="minorHAnsi"/>
          <w:kern w:val="2"/>
          <w:szCs w:val="22"/>
          <w14:ligatures w14:val="standardContextual"/>
        </w:rPr>
        <w:t>debitrice</w:t>
      </w:r>
      <w:bookmarkEnd w:id="3"/>
      <w:r w:rsidRPr="00B24F80">
        <w:rPr>
          <w:rFonts w:eastAsia="Calibri" w:cstheme="minorHAnsi"/>
          <w:kern w:val="2"/>
          <w:szCs w:val="22"/>
          <w14:ligatures w14:val="standardContextual"/>
        </w:rPr>
        <w:t xml:space="preserve">): </w:t>
      </w:r>
      <w:r w:rsidRPr="00D92FDF">
        <w:rPr>
          <w:rFonts w:eastAsia="Calibri" w:cstheme="minorHAnsi"/>
          <w:i/>
          <w:iCs/>
          <w:kern w:val="2"/>
          <w:szCs w:val="22"/>
          <w14:ligatures w14:val="standardContextual"/>
        </w:rPr>
        <w:t>i</w:t>
      </w:r>
      <w:r w:rsidRPr="00B24F80">
        <w:rPr>
          <w:rFonts w:eastAsia="Calibri" w:cstheme="minorHAnsi"/>
          <w:kern w:val="2"/>
          <w:szCs w:val="22"/>
          <w14:ligatures w14:val="standardContextual"/>
        </w:rPr>
        <w:t xml:space="preserve">) da un rapporto di lavoro, </w:t>
      </w:r>
      <w:r w:rsidRPr="00D92FDF">
        <w:rPr>
          <w:rFonts w:eastAsia="Calibri" w:cstheme="minorHAnsi"/>
          <w:i/>
          <w:iCs/>
          <w:kern w:val="2"/>
          <w:szCs w:val="22"/>
          <w14:ligatures w14:val="standardContextual"/>
        </w:rPr>
        <w:t>ii</w:t>
      </w:r>
      <w:r w:rsidRPr="00B24F80">
        <w:rPr>
          <w:rFonts w:eastAsia="Calibri" w:cstheme="minorHAnsi"/>
          <w:kern w:val="2"/>
          <w:szCs w:val="22"/>
          <w14:ligatures w14:val="standardContextual"/>
        </w:rPr>
        <w:t xml:space="preserve">) da un rapporto continuativo di consulenza o di prestazione d’opera retribuita, </w:t>
      </w:r>
      <w:r w:rsidRPr="00D92FDF">
        <w:rPr>
          <w:rFonts w:eastAsia="Calibri" w:cstheme="minorHAnsi"/>
          <w:i/>
          <w:iCs/>
          <w:kern w:val="2"/>
          <w:szCs w:val="22"/>
          <w14:ligatures w14:val="standardContextual"/>
        </w:rPr>
        <w:t>iii</w:t>
      </w:r>
      <w:r w:rsidRPr="00B24F80">
        <w:rPr>
          <w:rFonts w:eastAsia="Calibri" w:cstheme="minorHAnsi"/>
          <w:kern w:val="2"/>
          <w:szCs w:val="22"/>
          <w14:ligatures w14:val="standardContextual"/>
        </w:rPr>
        <w:t>) da altri rapporti di natura professionale che ne compromettano l’indipendenza;</w:t>
      </w:r>
    </w:p>
    <w:p w14:paraId="34E230A3" w14:textId="77777777" w:rsidR="004D13C0" w:rsidRPr="00B24F80" w:rsidRDefault="004D13C0" w:rsidP="004D13C0">
      <w:pPr>
        <w:numPr>
          <w:ilvl w:val="0"/>
          <w:numId w:val="5"/>
        </w:numPr>
        <w:spacing w:after="160" w:line="276" w:lineRule="auto"/>
        <w:ind w:left="426" w:hanging="284"/>
        <w:contextualSpacing/>
        <w:rPr>
          <w:rFonts w:eastAsia="Calibri" w:cstheme="minorHAnsi"/>
          <w:kern w:val="2"/>
          <w:szCs w:val="22"/>
          <w14:ligatures w14:val="standardContextual"/>
        </w:rPr>
      </w:pPr>
      <w:bookmarkStart w:id="4" w:name="_Hlk52863109"/>
      <w:r w:rsidRPr="00B24F80">
        <w:rPr>
          <w:rFonts w:eastAsia="Calibri" w:cstheme="minorHAnsi"/>
          <w:kern w:val="2"/>
          <w:szCs w:val="22"/>
          <w14:ligatures w14:val="standardContextual"/>
        </w:rPr>
        <w:t xml:space="preserve">di non avere, neppure per il tramite di soggetti con i quali è unito in associazione professionale, prestato negli ultimi </w:t>
      </w:r>
      <w:r>
        <w:rPr>
          <w:rFonts w:eastAsia="Calibri" w:cstheme="minorHAnsi"/>
          <w:kern w:val="2"/>
          <w:szCs w:val="22"/>
          <w14:ligatures w14:val="standardContextual"/>
        </w:rPr>
        <w:t>cinque</w:t>
      </w:r>
      <w:r w:rsidRPr="00B24F80">
        <w:rPr>
          <w:rFonts w:eastAsia="Calibri" w:cstheme="minorHAnsi"/>
          <w:kern w:val="2"/>
          <w:szCs w:val="22"/>
          <w14:ligatures w14:val="standardContextual"/>
        </w:rPr>
        <w:t xml:space="preserve"> anni attività di lavoro subordinato o autonomo in favore del </w:t>
      </w:r>
      <w:bookmarkEnd w:id="4"/>
      <w:r w:rsidRPr="00B24F80">
        <w:rPr>
          <w:rFonts w:eastAsia="Calibri" w:cstheme="minorHAnsi"/>
          <w:kern w:val="2"/>
          <w:szCs w:val="22"/>
          <w14:ligatures w14:val="standardContextual"/>
        </w:rPr>
        <w:t>debitore.</w:t>
      </w:r>
    </w:p>
    <w:bookmarkEnd w:id="2"/>
    <w:p w14:paraId="6470B674" w14:textId="77777777" w:rsidR="004D13C0" w:rsidRPr="00B24F80" w:rsidRDefault="004D13C0" w:rsidP="004D13C0">
      <w:pPr>
        <w:pStyle w:val="Nessunaspaziatura"/>
        <w:spacing w:line="276" w:lineRule="auto"/>
        <w:jc w:val="both"/>
        <w:rPr>
          <w:rFonts w:cstheme="minorHAnsi"/>
          <w:color w:val="404040" w:themeColor="text1" w:themeTint="BF"/>
          <w:sz w:val="22"/>
          <w:szCs w:val="22"/>
        </w:rPr>
      </w:pPr>
      <w:r>
        <w:rPr>
          <w:rFonts w:cstheme="minorHAnsi"/>
          <w:color w:val="404040" w:themeColor="text1" w:themeTint="BF"/>
          <w:sz w:val="22"/>
          <w:szCs w:val="22"/>
        </w:rPr>
        <w:t>Tutto ciò premesso, il gestore della crisi richiama quanto previsto dall</w:t>
      </w:r>
      <w:r w:rsidRPr="00B24F80">
        <w:rPr>
          <w:rFonts w:cstheme="minorHAnsi"/>
          <w:color w:val="404040" w:themeColor="text1" w:themeTint="BF"/>
          <w:sz w:val="22"/>
          <w:szCs w:val="22"/>
        </w:rPr>
        <w:t xml:space="preserve">’art. 75, comma 2, CCII </w:t>
      </w:r>
      <w:r>
        <w:rPr>
          <w:rFonts w:cstheme="minorHAnsi"/>
          <w:color w:val="404040" w:themeColor="text1" w:themeTint="BF"/>
          <w:sz w:val="22"/>
          <w:szCs w:val="22"/>
        </w:rPr>
        <w:t xml:space="preserve">in forza del quale: </w:t>
      </w:r>
      <w:r w:rsidRPr="00B24F80">
        <w:rPr>
          <w:rFonts w:cstheme="minorHAnsi"/>
          <w:color w:val="404040" w:themeColor="text1" w:themeTint="BF"/>
          <w:sz w:val="22"/>
          <w:szCs w:val="22"/>
        </w:rPr>
        <w:t>“</w:t>
      </w:r>
      <w:r w:rsidRPr="003A45BE">
        <w:rPr>
          <w:rFonts w:cstheme="minorHAnsi"/>
          <w:i/>
          <w:iCs/>
          <w:color w:val="404040" w:themeColor="text1" w:themeTint="BF"/>
          <w:sz w:val="22"/>
          <w:szCs w:val="22"/>
        </w:rPr>
        <w:t>È</w:t>
      </w:r>
      <w:r w:rsidRPr="00160947">
        <w:rPr>
          <w:rFonts w:cstheme="minorHAnsi"/>
          <w:i/>
          <w:iCs/>
          <w:color w:val="404040" w:themeColor="text1" w:themeTint="BF"/>
          <w:sz w:val="22"/>
          <w:szCs w:val="22"/>
        </w:rPr>
        <w:t xml:space="preserve"> possibile prevedere che i crediti muniti di privilegio, pegno o ipoteca possano essere soddisfatti non integralmente, allorché ne sia assicurato il pagamento in misura non inferiore a quella realizzabile, in ragione della collocazione preferenziale sul ricavato in caso di liquidazione, avuto riguardo al valore di mercato attribuibile ai beni o ai diritti sui quali insite la causa di prelazione, come attestato dagli organismi di composizione della crisi</w:t>
      </w:r>
      <w:r w:rsidRPr="00B24F80">
        <w:rPr>
          <w:rFonts w:cstheme="minorHAnsi"/>
          <w:color w:val="404040" w:themeColor="text1" w:themeTint="BF"/>
          <w:sz w:val="22"/>
          <w:szCs w:val="22"/>
        </w:rPr>
        <w:t>”.</w:t>
      </w:r>
    </w:p>
    <w:p w14:paraId="531466CB" w14:textId="77777777" w:rsidR="004D13C0" w:rsidRPr="00B24F80" w:rsidRDefault="004D13C0" w:rsidP="004D13C0">
      <w:pPr>
        <w:pStyle w:val="Nessunaspaziatura"/>
        <w:spacing w:before="120" w:after="120" w:line="276" w:lineRule="auto"/>
        <w:jc w:val="both"/>
        <w:rPr>
          <w:rFonts w:cstheme="minorHAnsi"/>
          <w:color w:val="404040" w:themeColor="text1" w:themeTint="BF"/>
          <w:sz w:val="22"/>
          <w:szCs w:val="22"/>
        </w:rPr>
      </w:pPr>
      <w:r w:rsidRPr="00B24F80">
        <w:rPr>
          <w:rFonts w:cstheme="minorHAnsi"/>
          <w:color w:val="404040" w:themeColor="text1" w:themeTint="BF"/>
          <w:sz w:val="22"/>
          <w:szCs w:val="22"/>
        </w:rPr>
        <w:t xml:space="preserve">Il/la sottoscritto/a redige la presente </w:t>
      </w:r>
      <w:r>
        <w:rPr>
          <w:rFonts w:cstheme="minorHAnsi"/>
          <w:color w:val="404040" w:themeColor="text1" w:themeTint="BF"/>
          <w:sz w:val="22"/>
          <w:szCs w:val="22"/>
        </w:rPr>
        <w:t>attestazione</w:t>
      </w:r>
      <w:r w:rsidRPr="00B24F80">
        <w:rPr>
          <w:rFonts w:cstheme="minorHAnsi"/>
          <w:color w:val="404040" w:themeColor="text1" w:themeTint="BF"/>
          <w:sz w:val="22"/>
          <w:szCs w:val="22"/>
        </w:rPr>
        <w:t xml:space="preserve"> avendo preso visione dei documenti della proposta di concordato precisando che per l’espletamento dell’incarico sono stati incontrati i professionisti che assistono il debitore/la società debitrice.</w:t>
      </w:r>
    </w:p>
    <w:p w14:paraId="50B84DBD" w14:textId="77777777" w:rsidR="004D13C0" w:rsidRPr="00A15582" w:rsidRDefault="004D13C0" w:rsidP="004D13C0">
      <w:pPr>
        <w:pStyle w:val="Titolo2"/>
      </w:pPr>
      <w:bookmarkStart w:id="5" w:name="_Toc160606523"/>
      <w:r>
        <w:lastRenderedPageBreak/>
        <w:t>S</w:t>
      </w:r>
      <w:r w:rsidRPr="00A15582">
        <w:t xml:space="preserve">copo della relazione attestata </w:t>
      </w:r>
      <w:r w:rsidRPr="00C95242">
        <w:rPr>
          <w:i/>
          <w:iCs/>
        </w:rPr>
        <w:t>ex</w:t>
      </w:r>
      <w:r w:rsidRPr="00A15582">
        <w:t xml:space="preserve"> art. 75, comma 2</w:t>
      </w:r>
      <w:r>
        <w:t>,</w:t>
      </w:r>
      <w:r w:rsidRPr="00A15582">
        <w:t xml:space="preserve"> </w:t>
      </w:r>
      <w:r>
        <w:t>CCII</w:t>
      </w:r>
      <w:bookmarkEnd w:id="5"/>
    </w:p>
    <w:p w14:paraId="498B3D40" w14:textId="77777777" w:rsidR="004D13C0" w:rsidRPr="00C95242" w:rsidRDefault="004D13C0" w:rsidP="004D13C0">
      <w:pPr>
        <w:pStyle w:val="Nessunaspaziatura"/>
        <w:spacing w:before="120" w:after="120" w:line="276" w:lineRule="auto"/>
        <w:jc w:val="both"/>
        <w:rPr>
          <w:rFonts w:cstheme="minorHAnsi"/>
          <w:color w:val="404040" w:themeColor="text1" w:themeTint="BF"/>
          <w:sz w:val="22"/>
          <w:szCs w:val="22"/>
        </w:rPr>
      </w:pPr>
      <w:r w:rsidRPr="00C95242">
        <w:rPr>
          <w:rFonts w:cstheme="minorHAnsi"/>
          <w:color w:val="404040" w:themeColor="text1" w:themeTint="BF"/>
          <w:sz w:val="22"/>
          <w:szCs w:val="22"/>
        </w:rPr>
        <w:t>L</w:t>
      </w:r>
      <w:r>
        <w:rPr>
          <w:rFonts w:cstheme="minorHAnsi"/>
          <w:color w:val="404040" w:themeColor="text1" w:themeTint="BF"/>
          <w:sz w:val="22"/>
          <w:szCs w:val="22"/>
        </w:rPr>
        <w:t xml:space="preserve">’art. 75, comma 2, CCII prevede </w:t>
      </w:r>
      <w:r w:rsidRPr="00C95242">
        <w:rPr>
          <w:rFonts w:cstheme="minorHAnsi"/>
          <w:color w:val="404040" w:themeColor="text1" w:themeTint="BF"/>
          <w:sz w:val="22"/>
          <w:szCs w:val="22"/>
        </w:rPr>
        <w:t xml:space="preserve">che l’attestatore effettui una valutazione prognostica del </w:t>
      </w:r>
      <w:r w:rsidRPr="00C95242">
        <w:rPr>
          <w:rFonts w:cstheme="minorHAnsi"/>
          <w:i/>
          <w:color w:val="404040" w:themeColor="text1" w:themeTint="BF"/>
          <w:sz w:val="22"/>
          <w:szCs w:val="22"/>
        </w:rPr>
        <w:t xml:space="preserve">“ricavato in caso di liquidazione” </w:t>
      </w:r>
      <w:r w:rsidRPr="00C95242">
        <w:rPr>
          <w:rFonts w:cstheme="minorHAnsi"/>
          <w:color w:val="404040" w:themeColor="text1" w:themeTint="BF"/>
          <w:sz w:val="22"/>
          <w:szCs w:val="22"/>
        </w:rPr>
        <w:t>con riferimento al valore di mercato, nel caso in cui i beni e i diritti sui quali sussiste la causa di prelazione non siano ancora stati liquidati.</w:t>
      </w:r>
    </w:p>
    <w:p w14:paraId="7DB9A82C" w14:textId="77777777" w:rsidR="004D13C0" w:rsidRPr="00C95242" w:rsidRDefault="004D13C0" w:rsidP="004D13C0">
      <w:pPr>
        <w:pStyle w:val="Nessunaspaziatura"/>
        <w:spacing w:before="120" w:after="120" w:line="276" w:lineRule="auto"/>
        <w:jc w:val="both"/>
        <w:rPr>
          <w:rFonts w:cstheme="minorHAnsi"/>
          <w:color w:val="404040" w:themeColor="text1" w:themeTint="BF"/>
          <w:sz w:val="22"/>
          <w:szCs w:val="22"/>
        </w:rPr>
      </w:pPr>
      <w:r>
        <w:rPr>
          <w:rFonts w:cstheme="minorHAnsi"/>
          <w:color w:val="404040" w:themeColor="text1" w:themeTint="BF"/>
          <w:sz w:val="22"/>
          <w:szCs w:val="22"/>
        </w:rPr>
        <w:t>Si prevede, dunque,</w:t>
      </w:r>
      <w:r w:rsidRPr="00C95242">
        <w:rPr>
          <w:rFonts w:cstheme="minorHAnsi"/>
          <w:color w:val="404040" w:themeColor="text1" w:themeTint="BF"/>
          <w:sz w:val="22"/>
          <w:szCs w:val="22"/>
        </w:rPr>
        <w:t xml:space="preserve"> la possibilità di soddisfare anche in misura solo parziale i creditori muniti di pegno, ipoteca o privilegio generale o speciale nel caso in cui il valore di mercato del bene oggetto della prelazione sia inferiore al credito stesso</w:t>
      </w:r>
      <w:r>
        <w:rPr>
          <w:rStyle w:val="Rimandonotaapidipagina"/>
          <w:rFonts w:cstheme="minorHAnsi"/>
          <w:color w:val="404040" w:themeColor="text1" w:themeTint="BF"/>
          <w:sz w:val="22"/>
          <w:szCs w:val="22"/>
        </w:rPr>
        <w:footnoteReference w:id="1"/>
      </w:r>
      <w:r w:rsidRPr="00C95242">
        <w:rPr>
          <w:rFonts w:cstheme="minorHAnsi"/>
          <w:color w:val="404040" w:themeColor="text1" w:themeTint="BF"/>
          <w:sz w:val="22"/>
          <w:szCs w:val="22"/>
        </w:rPr>
        <w:t>.</w:t>
      </w:r>
    </w:p>
    <w:p w14:paraId="56759DB7" w14:textId="77777777" w:rsidR="004D13C0" w:rsidRPr="00C95242" w:rsidRDefault="004D13C0" w:rsidP="004D13C0">
      <w:pPr>
        <w:pStyle w:val="Nessunaspaziatura"/>
        <w:spacing w:before="120" w:after="120" w:line="276" w:lineRule="auto"/>
        <w:jc w:val="both"/>
        <w:rPr>
          <w:rFonts w:cstheme="minorHAnsi"/>
          <w:color w:val="404040" w:themeColor="text1" w:themeTint="BF"/>
          <w:sz w:val="22"/>
          <w:szCs w:val="22"/>
        </w:rPr>
      </w:pPr>
      <w:r w:rsidRPr="00C95242">
        <w:rPr>
          <w:rFonts w:cstheme="minorHAnsi"/>
          <w:color w:val="404040" w:themeColor="text1" w:themeTint="BF"/>
          <w:sz w:val="22"/>
          <w:szCs w:val="22"/>
        </w:rPr>
        <w:t xml:space="preserve">Oggetto della presente </w:t>
      </w:r>
      <w:r w:rsidRPr="00201EBD">
        <w:rPr>
          <w:rFonts w:cstheme="minorHAnsi"/>
          <w:color w:val="404040" w:themeColor="text1" w:themeTint="BF"/>
          <w:sz w:val="22"/>
          <w:szCs w:val="22"/>
        </w:rPr>
        <w:t>attestazione</w:t>
      </w:r>
      <w:r w:rsidRPr="00C95242">
        <w:rPr>
          <w:rFonts w:cstheme="minorHAnsi"/>
          <w:color w:val="404040" w:themeColor="text1" w:themeTint="BF"/>
          <w:sz w:val="22"/>
          <w:szCs w:val="22"/>
        </w:rPr>
        <w:t xml:space="preserve"> è quindi la stima del valore di mercato dei beni oggetto di garanzia rientranti nel piano di concordatario minore, al fine di attestare che le somme assegnate ai creditori prelatizi </w:t>
      </w:r>
      <w:r>
        <w:rPr>
          <w:rFonts w:cstheme="minorHAnsi"/>
          <w:color w:val="404040" w:themeColor="text1" w:themeTint="BF"/>
          <w:sz w:val="22"/>
          <w:szCs w:val="22"/>
        </w:rPr>
        <w:t>consentano un soddisfacimento</w:t>
      </w:r>
      <w:r w:rsidRPr="00C95242">
        <w:rPr>
          <w:rFonts w:cstheme="minorHAnsi"/>
          <w:color w:val="404040" w:themeColor="text1" w:themeTint="BF"/>
          <w:sz w:val="22"/>
          <w:szCs w:val="22"/>
        </w:rPr>
        <w:t xml:space="preserve"> in misura non inferiore a quella realizzabile, in ragione della collocazione preferenziale, sul ricavato in caso di liquidazione, avuto riguardo del valore di mercato attribuibile ai beni o diritti sui quali sussiste la causa di prelazione.</w:t>
      </w:r>
    </w:p>
    <w:p w14:paraId="79304786" w14:textId="77777777" w:rsidR="004D13C0" w:rsidRPr="00C95242" w:rsidRDefault="004D13C0" w:rsidP="004D13C0">
      <w:pPr>
        <w:pStyle w:val="Nessunaspaziatura"/>
        <w:spacing w:before="120" w:after="120" w:line="276" w:lineRule="auto"/>
        <w:jc w:val="both"/>
        <w:rPr>
          <w:rFonts w:cstheme="minorHAnsi"/>
          <w:color w:val="404040" w:themeColor="text1" w:themeTint="BF"/>
          <w:sz w:val="22"/>
          <w:szCs w:val="22"/>
        </w:rPr>
      </w:pPr>
      <w:r w:rsidRPr="00C95242">
        <w:rPr>
          <w:rFonts w:cstheme="minorHAnsi"/>
          <w:color w:val="404040" w:themeColor="text1" w:themeTint="BF"/>
          <w:sz w:val="22"/>
          <w:szCs w:val="22"/>
        </w:rPr>
        <w:t xml:space="preserve">Vi è da dire che, ai fini della presente relazione, i concetti di “liquidazione” e di “valore di mercato”, di per sé antitetici, assumono una peculiare connotazione. Infatti, trattandosi di una stima inserita nel contesto di un concordato minore, è ragionevole ritenere che l’unico valore di liquidazione possibile ai fini della comparazione sia quello derivante dalla liquidazione controllata, che si attuerebbe qualora il </w:t>
      </w:r>
      <w:r>
        <w:rPr>
          <w:rFonts w:cstheme="minorHAnsi"/>
          <w:color w:val="404040" w:themeColor="text1" w:themeTint="BF"/>
          <w:sz w:val="22"/>
          <w:szCs w:val="22"/>
        </w:rPr>
        <w:t xml:space="preserve">minore </w:t>
      </w:r>
      <w:r w:rsidRPr="00C95242">
        <w:rPr>
          <w:rFonts w:cstheme="minorHAnsi"/>
          <w:color w:val="404040" w:themeColor="text1" w:themeTint="BF"/>
          <w:sz w:val="22"/>
          <w:szCs w:val="22"/>
        </w:rPr>
        <w:t>non andasse a buon fine. Anche il riferimento al valore di mercato, che potrebbe sembrare inadeguato in un’ottica di liquidazione controllata, deve essere modellato al caso di specie: il mercato</w:t>
      </w:r>
      <w:r>
        <w:rPr>
          <w:rFonts w:cstheme="minorHAnsi"/>
          <w:color w:val="404040" w:themeColor="text1" w:themeTint="BF"/>
          <w:sz w:val="22"/>
          <w:szCs w:val="22"/>
        </w:rPr>
        <w:t>,</w:t>
      </w:r>
      <w:r w:rsidRPr="00C95242">
        <w:rPr>
          <w:rFonts w:cstheme="minorHAnsi"/>
          <w:color w:val="404040" w:themeColor="text1" w:themeTint="BF"/>
          <w:sz w:val="22"/>
          <w:szCs w:val="22"/>
        </w:rPr>
        <w:t xml:space="preserve"> dunque</w:t>
      </w:r>
      <w:r>
        <w:rPr>
          <w:rFonts w:cstheme="minorHAnsi"/>
          <w:color w:val="404040" w:themeColor="text1" w:themeTint="BF"/>
          <w:sz w:val="22"/>
          <w:szCs w:val="22"/>
        </w:rPr>
        <w:t>,</w:t>
      </w:r>
      <w:r w:rsidRPr="00C95242">
        <w:rPr>
          <w:rFonts w:cstheme="minorHAnsi"/>
          <w:color w:val="404040" w:themeColor="text1" w:themeTint="BF"/>
          <w:sz w:val="22"/>
          <w:szCs w:val="22"/>
        </w:rPr>
        <w:t xml:space="preserve"> non deve intendersi come il luogo dove abitualmente si scambiano le contrattazioni tra operatori, ma la pluralità dei possibili compratori che potrebbero acquisire beni nell’ambito di procedure concorsuali.</w:t>
      </w:r>
    </w:p>
    <w:p w14:paraId="4C34DBE9" w14:textId="77777777" w:rsidR="004D13C0" w:rsidRPr="00074FC7" w:rsidRDefault="004D13C0" w:rsidP="004D13C0">
      <w:pPr>
        <w:pStyle w:val="Nessunaspaziatura"/>
        <w:spacing w:before="120" w:after="120" w:line="276" w:lineRule="auto"/>
        <w:jc w:val="both"/>
        <w:rPr>
          <w:rFonts w:cstheme="minorHAnsi"/>
          <w:color w:val="404040" w:themeColor="text1" w:themeTint="BF"/>
          <w:sz w:val="22"/>
          <w:szCs w:val="22"/>
        </w:rPr>
      </w:pPr>
      <w:r w:rsidRPr="00074FC7">
        <w:rPr>
          <w:rFonts w:cstheme="minorHAnsi"/>
          <w:color w:val="404040" w:themeColor="text1" w:themeTint="BF"/>
          <w:sz w:val="22"/>
          <w:szCs w:val="22"/>
        </w:rPr>
        <w:t>Uno stimatore dovrà individuare, per i beni gravati da garanzia, il valore corrente in caso di liquidazione, in base a criteri di effettivo realizzo. Per fare ciò, punto di partenza sarà il valore corrente sul mercato in caso di normale funzionamento, che verrà poi decurtato dagli oneri specifici di liquidazione e opportunamente deprezzato per tenere conto dell’assenza di garanzia sui vizi della cosa, che caratterizza le vendite concorsuali ai sensi dell’art. 2922 c.c.</w:t>
      </w:r>
    </w:p>
    <w:p w14:paraId="22E559C8" w14:textId="77777777" w:rsidR="004D13C0" w:rsidRPr="00A15582" w:rsidRDefault="004D13C0" w:rsidP="004D13C0">
      <w:pPr>
        <w:pStyle w:val="Nessunaspaziatura"/>
        <w:spacing w:before="240" w:after="240"/>
        <w:jc w:val="center"/>
        <w:rPr>
          <w:rFonts w:cstheme="minorHAnsi"/>
        </w:rPr>
      </w:pPr>
      <w:r w:rsidRPr="00A15582">
        <w:rPr>
          <w:rFonts w:cstheme="minorHAnsi"/>
        </w:rPr>
        <w:t>*****</w:t>
      </w:r>
    </w:p>
    <w:p w14:paraId="53B202DB" w14:textId="77777777" w:rsidR="004D13C0" w:rsidRPr="00C95242" w:rsidRDefault="004D13C0" w:rsidP="004D13C0">
      <w:pPr>
        <w:pStyle w:val="Nessunaspaziatura"/>
        <w:spacing w:before="120" w:after="120" w:line="276" w:lineRule="auto"/>
        <w:jc w:val="both"/>
        <w:rPr>
          <w:rFonts w:cstheme="minorHAnsi"/>
          <w:i/>
          <w:iCs/>
          <w:color w:val="404040" w:themeColor="text1" w:themeTint="BF"/>
          <w:sz w:val="22"/>
          <w:szCs w:val="22"/>
        </w:rPr>
      </w:pPr>
      <w:r w:rsidRPr="00C95242">
        <w:rPr>
          <w:rFonts w:cstheme="minorHAnsi"/>
          <w:color w:val="404040" w:themeColor="text1" w:themeTint="BF"/>
          <w:sz w:val="22"/>
          <w:szCs w:val="22"/>
        </w:rPr>
        <w:t xml:space="preserve">La proposta presentata da </w:t>
      </w:r>
      <w:proofErr w:type="gramStart"/>
      <w:r w:rsidRPr="00C95242">
        <w:rPr>
          <w:rFonts w:cstheme="minorHAnsi"/>
          <w:color w:val="404040" w:themeColor="text1" w:themeTint="BF"/>
          <w:sz w:val="22"/>
          <w:szCs w:val="22"/>
        </w:rPr>
        <w:t>[</w:t>
      </w:r>
      <w:r>
        <w:rPr>
          <w:rFonts w:cstheme="minorHAnsi"/>
          <w:color w:val="404040" w:themeColor="text1" w:themeTint="BF"/>
          <w:sz w:val="22"/>
          <w:szCs w:val="22"/>
        </w:rPr>
        <w:t xml:space="preserve"> </w:t>
      </w:r>
      <w:r w:rsidRPr="00C95242">
        <w:rPr>
          <w:rFonts w:cstheme="minorHAnsi"/>
          <w:color w:val="404040" w:themeColor="text1" w:themeTint="BF"/>
          <w:sz w:val="22"/>
          <w:szCs w:val="22"/>
        </w:rPr>
        <w:t>]</w:t>
      </w:r>
      <w:proofErr w:type="gramEnd"/>
      <w:r w:rsidRPr="00C95242">
        <w:rPr>
          <w:rFonts w:cstheme="minorHAnsi"/>
          <w:color w:val="404040" w:themeColor="text1" w:themeTint="BF"/>
          <w:sz w:val="22"/>
          <w:szCs w:val="22"/>
        </w:rPr>
        <w:t xml:space="preserve"> si inserisce nel modello del c.d. [</w:t>
      </w:r>
      <w:r>
        <w:rPr>
          <w:rFonts w:cstheme="minorHAnsi"/>
          <w:color w:val="404040" w:themeColor="text1" w:themeTint="BF"/>
          <w:sz w:val="22"/>
          <w:szCs w:val="22"/>
        </w:rPr>
        <w:t xml:space="preserve"> </w:t>
      </w:r>
      <w:r w:rsidRPr="00C95242">
        <w:rPr>
          <w:rFonts w:cstheme="minorHAnsi"/>
          <w:color w:val="404040" w:themeColor="text1" w:themeTint="BF"/>
          <w:sz w:val="22"/>
          <w:szCs w:val="22"/>
        </w:rPr>
        <w:t>] (</w:t>
      </w:r>
      <w:r>
        <w:rPr>
          <w:rFonts w:cstheme="minorHAnsi"/>
          <w:color w:val="404040" w:themeColor="text1" w:themeTint="BF"/>
          <w:sz w:val="22"/>
          <w:szCs w:val="22"/>
        </w:rPr>
        <w:t xml:space="preserve">indicare la tipologia di concordato </w:t>
      </w:r>
      <w:r w:rsidRPr="00EC7E23">
        <w:rPr>
          <w:rFonts w:cstheme="minorHAnsi"/>
          <w:color w:val="404040" w:themeColor="text1" w:themeTint="BF"/>
          <w:sz w:val="22"/>
          <w:szCs w:val="22"/>
        </w:rPr>
        <w:t>minore</w:t>
      </w:r>
      <w:r w:rsidRPr="00FC1A9C">
        <w:rPr>
          <w:rFonts w:cstheme="minorHAnsi"/>
          <w:i/>
          <w:iCs/>
          <w:color w:val="404040" w:themeColor="text1" w:themeTint="BF"/>
          <w:sz w:val="22"/>
          <w:szCs w:val="22"/>
        </w:rPr>
        <w:t>: concordato in continuità/concordato liquidatorio</w:t>
      </w:r>
      <w:r>
        <w:rPr>
          <w:rFonts w:cstheme="minorHAnsi"/>
          <w:i/>
          <w:iCs/>
          <w:color w:val="404040" w:themeColor="text1" w:themeTint="BF"/>
          <w:sz w:val="22"/>
          <w:szCs w:val="22"/>
        </w:rPr>
        <w:t xml:space="preserve"> con apporto finanza esterna</w:t>
      </w:r>
      <w:r w:rsidRPr="00FC1A9C">
        <w:rPr>
          <w:rFonts w:cstheme="minorHAnsi"/>
          <w:i/>
          <w:iCs/>
          <w:color w:val="404040" w:themeColor="text1" w:themeTint="BF"/>
          <w:sz w:val="22"/>
          <w:szCs w:val="22"/>
        </w:rPr>
        <w:t xml:space="preserve">/misto </w:t>
      </w:r>
      <w:r w:rsidRPr="00EC7E23">
        <w:rPr>
          <w:rFonts w:cstheme="minorHAnsi"/>
          <w:i/>
          <w:iCs/>
          <w:color w:val="404040" w:themeColor="text1" w:themeTint="BF"/>
          <w:sz w:val="22"/>
          <w:szCs w:val="22"/>
        </w:rPr>
        <w:t>c</w:t>
      </w:r>
      <w:r>
        <w:rPr>
          <w:rFonts w:cstheme="minorHAnsi"/>
          <w:i/>
          <w:iCs/>
          <w:color w:val="404040" w:themeColor="text1" w:themeTint="BF"/>
          <w:sz w:val="22"/>
          <w:szCs w:val="22"/>
        </w:rPr>
        <w:t>on sintetica descrizione della proposta</w:t>
      </w:r>
      <w:r w:rsidRPr="00C95242">
        <w:rPr>
          <w:rFonts w:cstheme="minorHAnsi"/>
          <w:i/>
          <w:iCs/>
          <w:color w:val="404040" w:themeColor="text1" w:themeTint="BF"/>
          <w:sz w:val="22"/>
          <w:szCs w:val="22"/>
        </w:rPr>
        <w:t>).</w:t>
      </w:r>
    </w:p>
    <w:p w14:paraId="6F24640C" w14:textId="77777777" w:rsidR="004D13C0" w:rsidRPr="00C95242" w:rsidRDefault="004D13C0" w:rsidP="004D13C0">
      <w:pPr>
        <w:pStyle w:val="Nessunaspaziatura"/>
        <w:spacing w:before="120" w:after="120" w:line="276" w:lineRule="auto"/>
        <w:jc w:val="both"/>
        <w:rPr>
          <w:rFonts w:cstheme="minorHAnsi"/>
          <w:color w:val="404040" w:themeColor="text1" w:themeTint="BF"/>
          <w:sz w:val="22"/>
          <w:szCs w:val="22"/>
        </w:rPr>
      </w:pPr>
      <w:r w:rsidRPr="00C95242">
        <w:rPr>
          <w:rFonts w:cstheme="minorHAnsi"/>
          <w:color w:val="404040" w:themeColor="text1" w:themeTint="BF"/>
          <w:sz w:val="22"/>
          <w:szCs w:val="22"/>
        </w:rPr>
        <w:lastRenderedPageBreak/>
        <w:t>Nel caso specifico l’attestazione di cui all’art. 75, co</w:t>
      </w:r>
      <w:r>
        <w:rPr>
          <w:rFonts w:cstheme="minorHAnsi"/>
          <w:color w:val="404040" w:themeColor="text1" w:themeTint="BF"/>
          <w:sz w:val="22"/>
          <w:szCs w:val="22"/>
        </w:rPr>
        <w:t>mma</w:t>
      </w:r>
      <w:r w:rsidRPr="00C95242">
        <w:rPr>
          <w:rFonts w:cstheme="minorHAnsi"/>
          <w:color w:val="404040" w:themeColor="text1" w:themeTint="BF"/>
          <w:sz w:val="22"/>
          <w:szCs w:val="22"/>
        </w:rPr>
        <w:t xml:space="preserve"> 2</w:t>
      </w:r>
      <w:r>
        <w:rPr>
          <w:rFonts w:cstheme="minorHAnsi"/>
          <w:color w:val="404040" w:themeColor="text1" w:themeTint="BF"/>
          <w:sz w:val="22"/>
          <w:szCs w:val="22"/>
        </w:rPr>
        <w:t>, CCII</w:t>
      </w:r>
      <w:r w:rsidRPr="00C95242">
        <w:rPr>
          <w:rFonts w:cstheme="minorHAnsi"/>
          <w:color w:val="404040" w:themeColor="text1" w:themeTint="BF"/>
          <w:sz w:val="22"/>
          <w:szCs w:val="22"/>
        </w:rPr>
        <w:t xml:space="preserve"> si rende necessaria laddove il piano preveda il pagamento in misura non integrale:</w:t>
      </w:r>
    </w:p>
    <w:p w14:paraId="621F0E0D" w14:textId="77777777" w:rsidR="004D13C0" w:rsidRPr="00FC1A9C" w:rsidRDefault="004D13C0" w:rsidP="004D13C0">
      <w:pPr>
        <w:pStyle w:val="Nessunaspaziatura"/>
        <w:numPr>
          <w:ilvl w:val="0"/>
          <w:numId w:val="4"/>
        </w:numPr>
        <w:spacing w:before="60" w:after="60" w:line="276" w:lineRule="auto"/>
        <w:ind w:left="426" w:hanging="284"/>
        <w:jc w:val="both"/>
        <w:rPr>
          <w:rFonts w:cstheme="minorHAnsi"/>
          <w:color w:val="404040" w:themeColor="text1" w:themeTint="BF"/>
          <w:sz w:val="22"/>
          <w:szCs w:val="22"/>
        </w:rPr>
      </w:pPr>
      <w:r w:rsidRPr="00FC1A9C">
        <w:rPr>
          <w:rFonts w:cstheme="minorHAnsi"/>
          <w:color w:val="404040" w:themeColor="text1" w:themeTint="BF"/>
          <w:sz w:val="22"/>
          <w:szCs w:val="22"/>
        </w:rPr>
        <w:t>dei creditori pignoratizi e ipotecari;</w:t>
      </w:r>
    </w:p>
    <w:p w14:paraId="5C6B05ED" w14:textId="77777777" w:rsidR="004D13C0" w:rsidRPr="00201EBD" w:rsidRDefault="004D13C0" w:rsidP="004D13C0">
      <w:pPr>
        <w:pStyle w:val="Nessunaspaziatura"/>
        <w:numPr>
          <w:ilvl w:val="0"/>
          <w:numId w:val="4"/>
        </w:numPr>
        <w:spacing w:before="60" w:after="60" w:line="276" w:lineRule="auto"/>
        <w:ind w:left="426" w:hanging="284"/>
        <w:jc w:val="both"/>
        <w:rPr>
          <w:rFonts w:cstheme="minorHAnsi"/>
          <w:color w:val="404040" w:themeColor="text1" w:themeTint="BF"/>
          <w:sz w:val="22"/>
          <w:szCs w:val="22"/>
        </w:rPr>
      </w:pPr>
      <w:r w:rsidRPr="00201EBD">
        <w:rPr>
          <w:rFonts w:cstheme="minorHAnsi"/>
          <w:color w:val="404040" w:themeColor="text1" w:themeTint="BF"/>
          <w:sz w:val="22"/>
          <w:szCs w:val="22"/>
        </w:rPr>
        <w:t>dei creditori assistiti dal privilegio speciale mobiliare o immobiliare;</w:t>
      </w:r>
    </w:p>
    <w:p w14:paraId="10CF42F2" w14:textId="77777777" w:rsidR="004D13C0" w:rsidRPr="00201EBD" w:rsidRDefault="004D13C0" w:rsidP="004D13C0">
      <w:pPr>
        <w:pStyle w:val="Nessunaspaziatura"/>
        <w:numPr>
          <w:ilvl w:val="0"/>
          <w:numId w:val="4"/>
        </w:numPr>
        <w:spacing w:before="60" w:after="60" w:line="276" w:lineRule="auto"/>
        <w:ind w:left="426" w:hanging="284"/>
        <w:jc w:val="both"/>
        <w:rPr>
          <w:rFonts w:cstheme="minorHAnsi"/>
          <w:color w:val="404040" w:themeColor="text1" w:themeTint="BF"/>
          <w:sz w:val="22"/>
          <w:szCs w:val="22"/>
        </w:rPr>
      </w:pPr>
      <w:r w:rsidRPr="00201EBD">
        <w:rPr>
          <w:rFonts w:cstheme="minorHAnsi"/>
          <w:color w:val="404040" w:themeColor="text1" w:themeTint="BF"/>
          <w:sz w:val="22"/>
          <w:szCs w:val="22"/>
        </w:rPr>
        <w:t xml:space="preserve">dei creditori assistiti dal privilegio speciale mobiliare riconosciuto al credito per IVA di rivalsa </w:t>
      </w:r>
      <w:r w:rsidRPr="00201EBD">
        <w:rPr>
          <w:rFonts w:cstheme="minorHAnsi"/>
          <w:i/>
          <w:iCs/>
          <w:color w:val="404040" w:themeColor="text1" w:themeTint="BF"/>
          <w:sz w:val="22"/>
          <w:szCs w:val="22"/>
        </w:rPr>
        <w:t>ex</w:t>
      </w:r>
      <w:r w:rsidRPr="00201EBD">
        <w:rPr>
          <w:rFonts w:cstheme="minorHAnsi"/>
          <w:color w:val="404040" w:themeColor="text1" w:themeTint="BF"/>
          <w:sz w:val="22"/>
          <w:szCs w:val="22"/>
        </w:rPr>
        <w:t xml:space="preserve"> art. 2758, comma 2;</w:t>
      </w:r>
    </w:p>
    <w:p w14:paraId="7A47FC53" w14:textId="77777777" w:rsidR="004D13C0" w:rsidRPr="00201EBD" w:rsidRDefault="004D13C0" w:rsidP="004D13C0">
      <w:pPr>
        <w:pStyle w:val="Nessunaspaziatura"/>
        <w:numPr>
          <w:ilvl w:val="0"/>
          <w:numId w:val="4"/>
        </w:numPr>
        <w:spacing w:before="60" w:after="60" w:line="276" w:lineRule="auto"/>
        <w:ind w:left="426" w:hanging="284"/>
        <w:jc w:val="both"/>
        <w:rPr>
          <w:rFonts w:cstheme="minorHAnsi"/>
          <w:color w:val="404040" w:themeColor="text1" w:themeTint="BF"/>
          <w:sz w:val="22"/>
          <w:szCs w:val="22"/>
        </w:rPr>
      </w:pPr>
      <w:r w:rsidRPr="00201EBD">
        <w:rPr>
          <w:rFonts w:cstheme="minorHAnsi"/>
          <w:color w:val="404040" w:themeColor="text1" w:themeTint="BF"/>
          <w:sz w:val="22"/>
          <w:szCs w:val="22"/>
        </w:rPr>
        <w:t>dei creditori assistiti da privilegio generale mobiliare.</w:t>
      </w:r>
    </w:p>
    <w:p w14:paraId="36A8081F" w14:textId="77777777" w:rsidR="004D13C0" w:rsidRPr="00C95242" w:rsidRDefault="004D13C0" w:rsidP="004D13C0">
      <w:pPr>
        <w:pStyle w:val="Nessunaspaziatura"/>
        <w:spacing w:before="120" w:after="120" w:line="276" w:lineRule="auto"/>
        <w:jc w:val="both"/>
        <w:rPr>
          <w:rFonts w:cstheme="minorHAnsi"/>
          <w:color w:val="404040" w:themeColor="text1" w:themeTint="BF"/>
          <w:sz w:val="22"/>
          <w:szCs w:val="22"/>
        </w:rPr>
      </w:pPr>
      <w:r w:rsidRPr="00C95242">
        <w:rPr>
          <w:rFonts w:cstheme="minorHAnsi"/>
          <w:color w:val="404040" w:themeColor="text1" w:themeTint="BF"/>
          <w:sz w:val="22"/>
          <w:szCs w:val="22"/>
        </w:rPr>
        <w:t>La finalità della presente relazione è quindi quella di valutare separatamente i beni posti a garanzia al fine di attestare che il trattamento riservato ai creditori prelatizi non risulta inferiore a quello di cui potrebbero beneficiare in caso di liquidazione controllata.</w:t>
      </w:r>
    </w:p>
    <w:p w14:paraId="674C4C6D" w14:textId="77777777" w:rsidR="004D13C0" w:rsidRPr="00C95242" w:rsidRDefault="004D13C0" w:rsidP="004D13C0">
      <w:pPr>
        <w:pStyle w:val="Nessunaspaziatura"/>
        <w:spacing w:line="276" w:lineRule="auto"/>
        <w:jc w:val="both"/>
        <w:rPr>
          <w:rFonts w:cstheme="minorHAnsi"/>
          <w:color w:val="404040" w:themeColor="text1" w:themeTint="BF"/>
          <w:sz w:val="22"/>
          <w:szCs w:val="22"/>
        </w:rPr>
      </w:pPr>
      <w:r w:rsidRPr="00C95242">
        <w:rPr>
          <w:rFonts w:cstheme="minorHAnsi"/>
          <w:color w:val="404040" w:themeColor="text1" w:themeTint="BF"/>
          <w:sz w:val="22"/>
          <w:szCs w:val="22"/>
        </w:rPr>
        <w:t>Conseguentemente il/la sottoscritto/a è stato/a incaricato/a di verificare la legittimità della degradazione al chirografo:</w:t>
      </w:r>
    </w:p>
    <w:p w14:paraId="751CD027" w14:textId="77777777" w:rsidR="004D13C0" w:rsidRPr="00C95242" w:rsidRDefault="004D13C0" w:rsidP="004D13C0">
      <w:pPr>
        <w:pStyle w:val="Nessunaspaziatura"/>
        <w:numPr>
          <w:ilvl w:val="0"/>
          <w:numId w:val="4"/>
        </w:numPr>
        <w:spacing w:before="60" w:after="60" w:line="276" w:lineRule="auto"/>
        <w:ind w:left="426" w:hanging="284"/>
        <w:jc w:val="both"/>
        <w:rPr>
          <w:rFonts w:cstheme="minorHAnsi"/>
          <w:color w:val="404040" w:themeColor="text1" w:themeTint="BF"/>
          <w:sz w:val="22"/>
          <w:szCs w:val="22"/>
        </w:rPr>
      </w:pPr>
      <w:r w:rsidRPr="00C95242">
        <w:rPr>
          <w:rFonts w:cstheme="minorHAnsi"/>
          <w:color w:val="404040" w:themeColor="text1" w:themeTint="BF"/>
          <w:sz w:val="22"/>
          <w:szCs w:val="22"/>
        </w:rPr>
        <w:t xml:space="preserve">dei creditori che </w:t>
      </w:r>
      <w:r w:rsidRPr="00751D8F">
        <w:rPr>
          <w:rFonts w:cstheme="minorHAnsi"/>
          <w:color w:val="404040" w:themeColor="text1" w:themeTint="BF"/>
          <w:sz w:val="22"/>
          <w:szCs w:val="22"/>
        </w:rPr>
        <w:t>hanno iscritto ipoteca sui</w:t>
      </w:r>
      <w:r w:rsidRPr="00C95242">
        <w:rPr>
          <w:rFonts w:cstheme="minorHAnsi"/>
          <w:color w:val="404040" w:themeColor="text1" w:themeTint="BF"/>
          <w:sz w:val="22"/>
          <w:szCs w:val="22"/>
        </w:rPr>
        <w:t xml:space="preserve"> beni immobili di proprietà di </w:t>
      </w:r>
      <w:proofErr w:type="gramStart"/>
      <w:r w:rsidRPr="00C95242">
        <w:rPr>
          <w:rFonts w:cstheme="minorHAnsi"/>
          <w:color w:val="404040" w:themeColor="text1" w:themeTint="BF"/>
          <w:sz w:val="22"/>
          <w:szCs w:val="22"/>
        </w:rPr>
        <w:t>[</w:t>
      </w:r>
      <w:r>
        <w:rPr>
          <w:rFonts w:cstheme="minorHAnsi"/>
          <w:color w:val="404040" w:themeColor="text1" w:themeTint="BF"/>
          <w:sz w:val="22"/>
          <w:szCs w:val="22"/>
        </w:rPr>
        <w:t xml:space="preserve"> </w:t>
      </w:r>
      <w:r w:rsidRPr="00C95242">
        <w:rPr>
          <w:rFonts w:cstheme="minorHAnsi"/>
          <w:color w:val="404040" w:themeColor="text1" w:themeTint="BF"/>
          <w:sz w:val="22"/>
          <w:szCs w:val="22"/>
        </w:rPr>
        <w:t>]</w:t>
      </w:r>
      <w:proofErr w:type="gramEnd"/>
      <w:r w:rsidRPr="00C95242">
        <w:rPr>
          <w:rFonts w:cstheme="minorHAnsi"/>
          <w:color w:val="404040" w:themeColor="text1" w:themeTint="BF"/>
          <w:sz w:val="22"/>
          <w:szCs w:val="22"/>
        </w:rPr>
        <w:t xml:space="preserve"> e di quelli che hanno ottenuto beni in pegno, per la parte eccedente il valore attribuito ai beni posti a garanzia;</w:t>
      </w:r>
    </w:p>
    <w:p w14:paraId="6D6A7136" w14:textId="77777777" w:rsidR="004D13C0" w:rsidRPr="00C95242" w:rsidRDefault="004D13C0" w:rsidP="004D13C0">
      <w:pPr>
        <w:pStyle w:val="Nessunaspaziatura"/>
        <w:numPr>
          <w:ilvl w:val="0"/>
          <w:numId w:val="4"/>
        </w:numPr>
        <w:spacing w:before="60" w:after="60" w:line="276" w:lineRule="auto"/>
        <w:ind w:left="426" w:hanging="284"/>
        <w:jc w:val="both"/>
        <w:rPr>
          <w:rFonts w:cstheme="minorHAnsi"/>
          <w:color w:val="404040" w:themeColor="text1" w:themeTint="BF"/>
          <w:sz w:val="22"/>
          <w:szCs w:val="22"/>
        </w:rPr>
      </w:pPr>
      <w:r w:rsidRPr="00C95242">
        <w:rPr>
          <w:rFonts w:cstheme="minorHAnsi"/>
          <w:color w:val="404040" w:themeColor="text1" w:themeTint="BF"/>
          <w:sz w:val="22"/>
          <w:szCs w:val="22"/>
        </w:rPr>
        <w:t xml:space="preserve">dei creditori per IVA di rivalsa </w:t>
      </w:r>
      <w:r w:rsidRPr="00C95242">
        <w:rPr>
          <w:rFonts w:cstheme="minorHAnsi"/>
          <w:i/>
          <w:iCs/>
          <w:color w:val="404040" w:themeColor="text1" w:themeTint="BF"/>
          <w:sz w:val="22"/>
          <w:szCs w:val="22"/>
        </w:rPr>
        <w:t>ex</w:t>
      </w:r>
      <w:r w:rsidRPr="00C95242">
        <w:rPr>
          <w:rFonts w:cstheme="minorHAnsi"/>
          <w:color w:val="404040" w:themeColor="text1" w:themeTint="BF"/>
          <w:sz w:val="22"/>
          <w:szCs w:val="22"/>
        </w:rPr>
        <w:t xml:space="preserve"> art.</w:t>
      </w:r>
      <w:r>
        <w:rPr>
          <w:rFonts w:cstheme="minorHAnsi"/>
          <w:color w:val="404040" w:themeColor="text1" w:themeTint="BF"/>
          <w:sz w:val="22"/>
          <w:szCs w:val="22"/>
        </w:rPr>
        <w:t xml:space="preserve"> </w:t>
      </w:r>
      <w:r w:rsidRPr="00C95242">
        <w:rPr>
          <w:rFonts w:cstheme="minorHAnsi"/>
          <w:color w:val="404040" w:themeColor="text1" w:themeTint="BF"/>
          <w:sz w:val="22"/>
          <w:szCs w:val="22"/>
        </w:rPr>
        <w:t>2758</w:t>
      </w:r>
      <w:r>
        <w:rPr>
          <w:rFonts w:cstheme="minorHAnsi"/>
          <w:color w:val="404040" w:themeColor="text1" w:themeTint="BF"/>
          <w:sz w:val="22"/>
          <w:szCs w:val="22"/>
        </w:rPr>
        <w:t xml:space="preserve">, </w:t>
      </w:r>
      <w:r w:rsidRPr="00C95242">
        <w:rPr>
          <w:rFonts w:cstheme="minorHAnsi"/>
          <w:color w:val="404040" w:themeColor="text1" w:themeTint="BF"/>
          <w:sz w:val="22"/>
          <w:szCs w:val="22"/>
        </w:rPr>
        <w:t>c</w:t>
      </w:r>
      <w:r>
        <w:rPr>
          <w:rFonts w:cstheme="minorHAnsi"/>
          <w:color w:val="404040" w:themeColor="text1" w:themeTint="BF"/>
          <w:sz w:val="22"/>
          <w:szCs w:val="22"/>
        </w:rPr>
        <w:t xml:space="preserve">omma </w:t>
      </w:r>
      <w:r w:rsidRPr="00C95242">
        <w:rPr>
          <w:rFonts w:cstheme="minorHAnsi"/>
          <w:color w:val="404040" w:themeColor="text1" w:themeTint="BF"/>
          <w:sz w:val="22"/>
          <w:szCs w:val="22"/>
        </w:rPr>
        <w:t xml:space="preserve">2, il cui credito per la parte relativa all’imposta viene stralciato del </w:t>
      </w:r>
      <w:proofErr w:type="gramStart"/>
      <w:r w:rsidRPr="00C95242">
        <w:rPr>
          <w:rFonts w:cstheme="minorHAnsi"/>
          <w:color w:val="404040" w:themeColor="text1" w:themeTint="BF"/>
          <w:sz w:val="22"/>
          <w:szCs w:val="22"/>
        </w:rPr>
        <w:t>[</w:t>
      </w:r>
      <w:r>
        <w:rPr>
          <w:rFonts w:cstheme="minorHAnsi"/>
          <w:color w:val="404040" w:themeColor="text1" w:themeTint="BF"/>
          <w:sz w:val="22"/>
          <w:szCs w:val="22"/>
        </w:rPr>
        <w:t xml:space="preserve"> </w:t>
      </w:r>
      <w:r w:rsidRPr="00C95242">
        <w:rPr>
          <w:rFonts w:cstheme="minorHAnsi"/>
          <w:color w:val="404040" w:themeColor="text1" w:themeTint="BF"/>
          <w:sz w:val="22"/>
          <w:szCs w:val="22"/>
        </w:rPr>
        <w:t>]</w:t>
      </w:r>
      <w:proofErr w:type="gramEnd"/>
      <w:r w:rsidRPr="00C95242">
        <w:rPr>
          <w:rFonts w:cstheme="minorHAnsi"/>
          <w:color w:val="404040" w:themeColor="text1" w:themeTint="BF"/>
          <w:sz w:val="22"/>
          <w:szCs w:val="22"/>
        </w:rPr>
        <w:t xml:space="preserve">% </w:t>
      </w:r>
      <w:r w:rsidRPr="00235F79">
        <w:rPr>
          <w:rFonts w:cstheme="minorHAnsi"/>
          <w:color w:val="404040" w:themeColor="text1" w:themeTint="BF"/>
          <w:sz w:val="22"/>
          <w:szCs w:val="22"/>
        </w:rPr>
        <w:t>(</w:t>
      </w:r>
      <w:r w:rsidRPr="00FC1A9C">
        <w:rPr>
          <w:rFonts w:cstheme="minorHAnsi"/>
          <w:bCs/>
          <w:i/>
          <w:iCs/>
          <w:color w:val="404040" w:themeColor="text1" w:themeTint="BF"/>
          <w:sz w:val="22"/>
          <w:szCs w:val="22"/>
        </w:rPr>
        <w:t xml:space="preserve">si veda la percentuale stabilita nel piano) </w:t>
      </w:r>
      <w:r w:rsidRPr="00FC1A9C">
        <w:rPr>
          <w:rFonts w:cstheme="minorHAnsi"/>
          <w:bCs/>
          <w:iCs/>
          <w:color w:val="404040" w:themeColor="text1" w:themeTint="BF"/>
          <w:sz w:val="22"/>
          <w:szCs w:val="22"/>
        </w:rPr>
        <w:t>e degradato in chirografo. Detto credito viene inserito nella stessa classe</w:t>
      </w:r>
      <w:r w:rsidRPr="00C95242">
        <w:rPr>
          <w:rFonts w:cstheme="minorHAnsi"/>
          <w:color w:val="404040" w:themeColor="text1" w:themeTint="BF"/>
          <w:sz w:val="22"/>
          <w:szCs w:val="22"/>
        </w:rPr>
        <w:t xml:space="preserve"> </w:t>
      </w:r>
      <w:proofErr w:type="gramStart"/>
      <w:r w:rsidRPr="00C95242">
        <w:rPr>
          <w:rFonts w:cstheme="minorHAnsi"/>
          <w:color w:val="404040" w:themeColor="text1" w:themeTint="BF"/>
          <w:sz w:val="22"/>
          <w:szCs w:val="22"/>
        </w:rPr>
        <w:t>[</w:t>
      </w:r>
      <w:r>
        <w:rPr>
          <w:rFonts w:cstheme="minorHAnsi"/>
          <w:color w:val="404040" w:themeColor="text1" w:themeTint="BF"/>
          <w:sz w:val="22"/>
          <w:szCs w:val="22"/>
        </w:rPr>
        <w:t xml:space="preserve"> </w:t>
      </w:r>
      <w:r w:rsidRPr="00C95242">
        <w:rPr>
          <w:rFonts w:cstheme="minorHAnsi"/>
          <w:color w:val="404040" w:themeColor="text1" w:themeTint="BF"/>
          <w:sz w:val="22"/>
          <w:szCs w:val="22"/>
        </w:rPr>
        <w:t>]</w:t>
      </w:r>
      <w:proofErr w:type="gramEnd"/>
      <w:r w:rsidRPr="00C95242">
        <w:rPr>
          <w:rStyle w:val="Rimandonotaapidipagina"/>
          <w:rFonts w:cstheme="minorHAnsi"/>
          <w:color w:val="404040" w:themeColor="text1" w:themeTint="BF"/>
          <w:sz w:val="22"/>
          <w:szCs w:val="22"/>
        </w:rPr>
        <w:footnoteReference w:id="2"/>
      </w:r>
      <w:r w:rsidRPr="00C95242">
        <w:rPr>
          <w:rFonts w:cstheme="minorHAnsi"/>
          <w:color w:val="404040" w:themeColor="text1" w:themeTint="BF"/>
          <w:sz w:val="22"/>
          <w:szCs w:val="22"/>
        </w:rPr>
        <w:t xml:space="preserve"> cui appartiene il fornitore ove il credito sia riferito a beni non più presenti in azienda;</w:t>
      </w:r>
    </w:p>
    <w:p w14:paraId="27860700" w14:textId="77777777" w:rsidR="004D13C0" w:rsidRPr="00C95242" w:rsidRDefault="004D13C0" w:rsidP="004D13C0">
      <w:pPr>
        <w:pStyle w:val="Nessunaspaziatura"/>
        <w:numPr>
          <w:ilvl w:val="0"/>
          <w:numId w:val="4"/>
        </w:numPr>
        <w:spacing w:before="60" w:after="60" w:line="276" w:lineRule="auto"/>
        <w:ind w:left="426" w:hanging="284"/>
        <w:jc w:val="both"/>
        <w:rPr>
          <w:rFonts w:cstheme="minorHAnsi"/>
          <w:color w:val="404040" w:themeColor="text1" w:themeTint="BF"/>
          <w:sz w:val="22"/>
          <w:szCs w:val="22"/>
        </w:rPr>
      </w:pPr>
      <w:r w:rsidRPr="00C95242">
        <w:rPr>
          <w:rFonts w:cstheme="minorHAnsi"/>
          <w:color w:val="404040" w:themeColor="text1" w:themeTint="BF"/>
          <w:sz w:val="22"/>
          <w:szCs w:val="22"/>
        </w:rPr>
        <w:t xml:space="preserve">dei creditori assistiti da privilegio generale mobiliare per la parte che non trova capienza nei valori attribuiti a </w:t>
      </w:r>
      <w:proofErr w:type="gramStart"/>
      <w:r w:rsidRPr="00C95242">
        <w:rPr>
          <w:rFonts w:cstheme="minorHAnsi"/>
          <w:color w:val="404040" w:themeColor="text1" w:themeTint="BF"/>
          <w:sz w:val="22"/>
          <w:szCs w:val="22"/>
        </w:rPr>
        <w:t>[</w:t>
      </w:r>
      <w:r>
        <w:rPr>
          <w:rFonts w:cstheme="minorHAnsi"/>
          <w:color w:val="404040" w:themeColor="text1" w:themeTint="BF"/>
          <w:sz w:val="22"/>
          <w:szCs w:val="22"/>
        </w:rPr>
        <w:t xml:space="preserve"> </w:t>
      </w:r>
      <w:r w:rsidRPr="00C95242">
        <w:rPr>
          <w:rFonts w:cstheme="minorHAnsi"/>
          <w:color w:val="404040" w:themeColor="text1" w:themeTint="BF"/>
          <w:sz w:val="22"/>
          <w:szCs w:val="22"/>
        </w:rPr>
        <w:t>]</w:t>
      </w:r>
      <w:proofErr w:type="gramEnd"/>
      <w:r w:rsidRPr="00C95242">
        <w:rPr>
          <w:rFonts w:cstheme="minorHAnsi"/>
          <w:color w:val="404040" w:themeColor="text1" w:themeTint="BF"/>
          <w:sz w:val="22"/>
          <w:szCs w:val="22"/>
        </w:rPr>
        <w:t xml:space="preserve"> (</w:t>
      </w:r>
      <w:r w:rsidRPr="00FC1A9C">
        <w:rPr>
          <w:rFonts w:cstheme="minorHAnsi"/>
          <w:bCs/>
          <w:i/>
          <w:iCs/>
          <w:color w:val="404040" w:themeColor="text1" w:themeTint="BF"/>
          <w:sz w:val="22"/>
          <w:szCs w:val="22"/>
        </w:rPr>
        <w:t>si veda quanto stabilito nel piano. Potrebbe trattarsi ad esempio del complesso aziendale o dei singoli beni mobili e dei crediti</w:t>
      </w:r>
      <w:r w:rsidRPr="00C95242">
        <w:rPr>
          <w:rFonts w:cstheme="minorHAnsi"/>
          <w:color w:val="404040" w:themeColor="text1" w:themeTint="BF"/>
          <w:sz w:val="22"/>
          <w:szCs w:val="22"/>
        </w:rPr>
        <w:t>).</w:t>
      </w:r>
    </w:p>
    <w:p w14:paraId="5BC75182" w14:textId="77777777" w:rsidR="004D13C0" w:rsidRPr="00382310" w:rsidRDefault="004D13C0" w:rsidP="004D13C0">
      <w:pPr>
        <w:pStyle w:val="Titolo2"/>
      </w:pPr>
      <w:bookmarkStart w:id="6" w:name="_Toc160606524"/>
      <w:r w:rsidRPr="00382310">
        <w:t>Oggetto della relazione attestata</w:t>
      </w:r>
      <w:bookmarkEnd w:id="6"/>
    </w:p>
    <w:p w14:paraId="088EBF26" w14:textId="77777777" w:rsidR="004D13C0" w:rsidRPr="00C95242" w:rsidRDefault="004D13C0" w:rsidP="004D13C0">
      <w:pPr>
        <w:pStyle w:val="Nessunaspaziatura"/>
        <w:spacing w:line="276" w:lineRule="auto"/>
        <w:jc w:val="both"/>
        <w:rPr>
          <w:rFonts w:cstheme="minorHAnsi"/>
          <w:color w:val="404040" w:themeColor="text1" w:themeTint="BF"/>
          <w:sz w:val="22"/>
          <w:szCs w:val="22"/>
        </w:rPr>
      </w:pPr>
      <w:r w:rsidRPr="00C95242">
        <w:rPr>
          <w:rFonts w:cstheme="minorHAnsi"/>
          <w:color w:val="404040" w:themeColor="text1" w:themeTint="BF"/>
          <w:sz w:val="22"/>
          <w:szCs w:val="22"/>
        </w:rPr>
        <w:t>Privilegio IPOTECARIO</w:t>
      </w:r>
    </w:p>
    <w:p w14:paraId="6747BCE4" w14:textId="77777777" w:rsidR="004D13C0" w:rsidRPr="00C95242" w:rsidRDefault="004D13C0" w:rsidP="004D13C0">
      <w:pPr>
        <w:pStyle w:val="Nessunaspaziatura"/>
        <w:spacing w:line="276" w:lineRule="auto"/>
        <w:jc w:val="both"/>
        <w:rPr>
          <w:rFonts w:cstheme="minorHAnsi"/>
          <w:color w:val="404040" w:themeColor="text1" w:themeTint="BF"/>
          <w:sz w:val="22"/>
          <w:szCs w:val="22"/>
        </w:rPr>
      </w:pPr>
      <w:r w:rsidRPr="00C95242">
        <w:rPr>
          <w:rFonts w:cstheme="minorHAnsi"/>
          <w:color w:val="404040" w:themeColor="text1" w:themeTint="BF"/>
          <w:sz w:val="22"/>
          <w:szCs w:val="22"/>
        </w:rPr>
        <w:t>I beni oggetto di stima che verranno descritti nel prosieguo della relazione sono i seguenti:</w:t>
      </w:r>
    </w:p>
    <w:p w14:paraId="4626577C" w14:textId="77777777" w:rsidR="004D13C0" w:rsidRPr="00C95242" w:rsidRDefault="004D13C0" w:rsidP="004D13C0">
      <w:pPr>
        <w:pStyle w:val="Nessunaspaziatura"/>
        <w:spacing w:before="120" w:line="276" w:lineRule="auto"/>
        <w:jc w:val="both"/>
        <w:rPr>
          <w:rFonts w:cstheme="minorHAnsi"/>
          <w:color w:val="404040" w:themeColor="text1" w:themeTint="BF"/>
          <w:sz w:val="22"/>
          <w:szCs w:val="22"/>
        </w:rPr>
      </w:pPr>
      <w:r w:rsidRPr="00C95242">
        <w:rPr>
          <w:rFonts w:cstheme="minorHAnsi"/>
          <w:color w:val="404040" w:themeColor="text1" w:themeTint="BF"/>
          <w:sz w:val="22"/>
          <w:szCs w:val="22"/>
        </w:rPr>
        <w:t xml:space="preserve">Lotto 1 - Fabbricato ad uso </w:t>
      </w:r>
      <w:proofErr w:type="gramStart"/>
      <w:r w:rsidRPr="00C95242">
        <w:rPr>
          <w:rFonts w:cstheme="minorHAnsi"/>
          <w:color w:val="404040" w:themeColor="text1" w:themeTint="BF"/>
          <w:sz w:val="22"/>
          <w:szCs w:val="22"/>
        </w:rPr>
        <w:t>[</w:t>
      </w:r>
      <w:r>
        <w:rPr>
          <w:rFonts w:cstheme="minorHAnsi"/>
          <w:color w:val="404040" w:themeColor="text1" w:themeTint="BF"/>
          <w:sz w:val="22"/>
          <w:szCs w:val="22"/>
        </w:rPr>
        <w:t xml:space="preserve"> </w:t>
      </w:r>
      <w:r w:rsidRPr="00C95242">
        <w:rPr>
          <w:rFonts w:cstheme="minorHAnsi"/>
          <w:color w:val="404040" w:themeColor="text1" w:themeTint="BF"/>
          <w:sz w:val="22"/>
          <w:szCs w:val="22"/>
        </w:rPr>
        <w:t>]</w:t>
      </w:r>
      <w:proofErr w:type="gramEnd"/>
      <w:r w:rsidRPr="00C95242">
        <w:rPr>
          <w:rFonts w:cstheme="minorHAnsi"/>
          <w:color w:val="404040" w:themeColor="text1" w:themeTint="BF"/>
          <w:sz w:val="22"/>
          <w:szCs w:val="22"/>
        </w:rPr>
        <w:t xml:space="preserve"> ubicato nel Comune di [</w:t>
      </w:r>
      <w:r>
        <w:rPr>
          <w:rFonts w:cstheme="minorHAnsi"/>
          <w:color w:val="404040" w:themeColor="text1" w:themeTint="BF"/>
          <w:sz w:val="22"/>
          <w:szCs w:val="22"/>
        </w:rPr>
        <w:t xml:space="preserve"> </w:t>
      </w:r>
      <w:r w:rsidRPr="00C95242">
        <w:rPr>
          <w:rFonts w:cstheme="minorHAnsi"/>
          <w:color w:val="404040" w:themeColor="text1" w:themeTint="BF"/>
          <w:sz w:val="22"/>
          <w:szCs w:val="22"/>
        </w:rPr>
        <w:t>] via [</w:t>
      </w:r>
      <w:r>
        <w:rPr>
          <w:rFonts w:cstheme="minorHAnsi"/>
          <w:color w:val="404040" w:themeColor="text1" w:themeTint="BF"/>
          <w:sz w:val="22"/>
          <w:szCs w:val="22"/>
        </w:rPr>
        <w:t xml:space="preserve"> </w:t>
      </w:r>
      <w:r w:rsidRPr="00C95242">
        <w:rPr>
          <w:rFonts w:cstheme="minorHAnsi"/>
          <w:color w:val="404040" w:themeColor="text1" w:themeTint="BF"/>
          <w:sz w:val="22"/>
          <w:szCs w:val="22"/>
        </w:rPr>
        <w:t>] n. [</w:t>
      </w:r>
      <w:r>
        <w:rPr>
          <w:rFonts w:cstheme="minorHAnsi"/>
          <w:color w:val="404040" w:themeColor="text1" w:themeTint="BF"/>
          <w:sz w:val="22"/>
          <w:szCs w:val="22"/>
        </w:rPr>
        <w:t xml:space="preserve"> </w:t>
      </w:r>
      <w:r w:rsidRPr="00C95242">
        <w:rPr>
          <w:rFonts w:cstheme="minorHAnsi"/>
          <w:color w:val="404040" w:themeColor="text1" w:themeTint="BF"/>
          <w:sz w:val="22"/>
          <w:szCs w:val="22"/>
        </w:rPr>
        <w:t>]</w:t>
      </w:r>
    </w:p>
    <w:p w14:paraId="47F71606" w14:textId="77777777" w:rsidR="004D13C0" w:rsidRPr="00C95242" w:rsidRDefault="004D13C0" w:rsidP="004D13C0">
      <w:pPr>
        <w:pStyle w:val="Nessunaspaziatura"/>
        <w:spacing w:line="276" w:lineRule="auto"/>
        <w:jc w:val="both"/>
        <w:rPr>
          <w:rFonts w:cstheme="minorHAnsi"/>
          <w:color w:val="404040" w:themeColor="text1" w:themeTint="BF"/>
          <w:sz w:val="22"/>
          <w:szCs w:val="22"/>
        </w:rPr>
      </w:pPr>
      <w:r w:rsidRPr="00C95242">
        <w:rPr>
          <w:rFonts w:cstheme="minorHAnsi"/>
          <w:color w:val="404040" w:themeColor="text1" w:themeTint="BF"/>
          <w:sz w:val="22"/>
          <w:szCs w:val="22"/>
        </w:rPr>
        <w:t xml:space="preserve">Lotto 2 - Fabbricato ad uso </w:t>
      </w:r>
      <w:proofErr w:type="gramStart"/>
      <w:r w:rsidRPr="00C95242">
        <w:rPr>
          <w:rFonts w:cstheme="minorHAnsi"/>
          <w:color w:val="404040" w:themeColor="text1" w:themeTint="BF"/>
          <w:sz w:val="22"/>
          <w:szCs w:val="22"/>
        </w:rPr>
        <w:t>[</w:t>
      </w:r>
      <w:r>
        <w:rPr>
          <w:rFonts w:cstheme="minorHAnsi"/>
          <w:color w:val="404040" w:themeColor="text1" w:themeTint="BF"/>
          <w:sz w:val="22"/>
          <w:szCs w:val="22"/>
        </w:rPr>
        <w:t xml:space="preserve"> </w:t>
      </w:r>
      <w:r w:rsidRPr="00C95242">
        <w:rPr>
          <w:rFonts w:cstheme="minorHAnsi"/>
          <w:color w:val="404040" w:themeColor="text1" w:themeTint="BF"/>
          <w:sz w:val="22"/>
          <w:szCs w:val="22"/>
        </w:rPr>
        <w:t>]</w:t>
      </w:r>
      <w:proofErr w:type="gramEnd"/>
      <w:r w:rsidRPr="00C95242">
        <w:rPr>
          <w:rFonts w:cstheme="minorHAnsi"/>
          <w:color w:val="404040" w:themeColor="text1" w:themeTint="BF"/>
          <w:sz w:val="22"/>
          <w:szCs w:val="22"/>
        </w:rPr>
        <w:t xml:space="preserve"> ubicato nel Comune di [</w:t>
      </w:r>
      <w:r>
        <w:rPr>
          <w:rFonts w:cstheme="minorHAnsi"/>
          <w:color w:val="404040" w:themeColor="text1" w:themeTint="BF"/>
          <w:sz w:val="22"/>
          <w:szCs w:val="22"/>
        </w:rPr>
        <w:t xml:space="preserve"> </w:t>
      </w:r>
      <w:r w:rsidRPr="00C95242">
        <w:rPr>
          <w:rFonts w:cstheme="minorHAnsi"/>
          <w:color w:val="404040" w:themeColor="text1" w:themeTint="BF"/>
          <w:sz w:val="22"/>
          <w:szCs w:val="22"/>
        </w:rPr>
        <w:t>] via [</w:t>
      </w:r>
      <w:r>
        <w:rPr>
          <w:rFonts w:cstheme="minorHAnsi"/>
          <w:color w:val="404040" w:themeColor="text1" w:themeTint="BF"/>
          <w:sz w:val="22"/>
          <w:szCs w:val="22"/>
        </w:rPr>
        <w:t xml:space="preserve"> </w:t>
      </w:r>
      <w:r w:rsidRPr="00C95242">
        <w:rPr>
          <w:rFonts w:cstheme="minorHAnsi"/>
          <w:color w:val="404040" w:themeColor="text1" w:themeTint="BF"/>
          <w:sz w:val="22"/>
          <w:szCs w:val="22"/>
        </w:rPr>
        <w:t>] n. [</w:t>
      </w:r>
      <w:r>
        <w:rPr>
          <w:rFonts w:cstheme="minorHAnsi"/>
          <w:color w:val="404040" w:themeColor="text1" w:themeTint="BF"/>
          <w:sz w:val="22"/>
          <w:szCs w:val="22"/>
        </w:rPr>
        <w:t xml:space="preserve"> </w:t>
      </w:r>
      <w:r w:rsidRPr="00C95242">
        <w:rPr>
          <w:rFonts w:cstheme="minorHAnsi"/>
          <w:color w:val="404040" w:themeColor="text1" w:themeTint="BF"/>
          <w:sz w:val="22"/>
          <w:szCs w:val="22"/>
        </w:rPr>
        <w:t>]</w:t>
      </w:r>
    </w:p>
    <w:p w14:paraId="6D14C62F" w14:textId="77777777" w:rsidR="004D13C0" w:rsidRPr="00C95242" w:rsidRDefault="004D13C0" w:rsidP="004D13C0">
      <w:pPr>
        <w:pStyle w:val="Nessunaspaziatura"/>
        <w:spacing w:line="276" w:lineRule="auto"/>
        <w:jc w:val="both"/>
        <w:rPr>
          <w:rFonts w:cstheme="minorHAnsi"/>
          <w:color w:val="404040" w:themeColor="text1" w:themeTint="BF"/>
          <w:sz w:val="22"/>
          <w:szCs w:val="22"/>
        </w:rPr>
      </w:pPr>
      <w:r w:rsidRPr="00C95242">
        <w:rPr>
          <w:rFonts w:cstheme="minorHAnsi"/>
          <w:color w:val="404040" w:themeColor="text1" w:themeTint="BF"/>
          <w:sz w:val="22"/>
          <w:szCs w:val="22"/>
        </w:rPr>
        <w:t>[</w:t>
      </w:r>
      <w:r>
        <w:rPr>
          <w:rFonts w:cstheme="minorHAnsi"/>
          <w:color w:val="404040" w:themeColor="text1" w:themeTint="BF"/>
          <w:sz w:val="22"/>
          <w:szCs w:val="22"/>
        </w:rPr>
        <w:t xml:space="preserve"> </w:t>
      </w:r>
      <w:r w:rsidRPr="00C95242">
        <w:rPr>
          <w:rFonts w:cstheme="minorHAnsi"/>
          <w:color w:val="404040" w:themeColor="text1" w:themeTint="BF"/>
          <w:sz w:val="22"/>
          <w:szCs w:val="22"/>
        </w:rPr>
        <w:t>]</w:t>
      </w:r>
    </w:p>
    <w:p w14:paraId="5103E964" w14:textId="77777777" w:rsidR="004D13C0" w:rsidRPr="00C95242" w:rsidRDefault="004D13C0" w:rsidP="004D13C0">
      <w:pPr>
        <w:pStyle w:val="Nessunaspaziatura"/>
        <w:spacing w:before="240" w:after="120" w:line="276" w:lineRule="auto"/>
        <w:rPr>
          <w:rFonts w:cstheme="minorHAnsi"/>
          <w:b/>
          <w:color w:val="404040" w:themeColor="text1" w:themeTint="BF"/>
          <w:sz w:val="22"/>
          <w:szCs w:val="22"/>
        </w:rPr>
      </w:pPr>
      <w:r w:rsidRPr="00C95242">
        <w:rPr>
          <w:rFonts w:cstheme="minorHAnsi"/>
          <w:b/>
          <w:color w:val="404040" w:themeColor="text1" w:themeTint="BF"/>
          <w:sz w:val="22"/>
          <w:szCs w:val="22"/>
        </w:rPr>
        <w:t xml:space="preserve">LOTTO 1) </w:t>
      </w:r>
    </w:p>
    <w:p w14:paraId="1E1D85F6" w14:textId="77777777" w:rsidR="004D13C0" w:rsidRPr="00C95242" w:rsidRDefault="004D13C0" w:rsidP="004D13C0">
      <w:pPr>
        <w:pStyle w:val="Nessunaspaziatura"/>
        <w:spacing w:before="120" w:after="120" w:line="276" w:lineRule="auto"/>
        <w:jc w:val="both"/>
        <w:rPr>
          <w:rFonts w:cstheme="minorHAnsi"/>
          <w:color w:val="404040" w:themeColor="text1" w:themeTint="BF"/>
          <w:sz w:val="22"/>
          <w:szCs w:val="22"/>
        </w:rPr>
      </w:pPr>
      <w:r w:rsidRPr="00C95242">
        <w:rPr>
          <w:rFonts w:cstheme="minorHAnsi"/>
          <w:color w:val="404040" w:themeColor="text1" w:themeTint="BF"/>
          <w:sz w:val="22"/>
          <w:szCs w:val="22"/>
        </w:rPr>
        <w:t>(Riportare una descrizione accurata del bene e della sua composizione)</w:t>
      </w:r>
    </w:p>
    <w:p w14:paraId="6DA8DFAB" w14:textId="77777777" w:rsidR="004D13C0" w:rsidRPr="00C95242" w:rsidRDefault="004D13C0" w:rsidP="004D13C0">
      <w:pPr>
        <w:pStyle w:val="Nessunaspaziatura"/>
        <w:spacing w:before="60" w:after="60" w:line="276" w:lineRule="auto"/>
        <w:jc w:val="both"/>
        <w:rPr>
          <w:rFonts w:cstheme="minorHAnsi"/>
          <w:i/>
          <w:iCs/>
          <w:color w:val="404040" w:themeColor="text1" w:themeTint="BF"/>
          <w:sz w:val="22"/>
          <w:szCs w:val="22"/>
          <w:u w:val="single"/>
        </w:rPr>
      </w:pPr>
      <w:r w:rsidRPr="00C95242">
        <w:rPr>
          <w:rFonts w:cstheme="minorHAnsi"/>
          <w:i/>
          <w:iCs/>
          <w:color w:val="404040" w:themeColor="text1" w:themeTint="BF"/>
          <w:sz w:val="22"/>
          <w:szCs w:val="22"/>
          <w:u w:val="single"/>
        </w:rPr>
        <w:t>Caratteristiche e finiture</w:t>
      </w:r>
    </w:p>
    <w:p w14:paraId="029990E5" w14:textId="77777777" w:rsidR="004D13C0" w:rsidRPr="00C95242" w:rsidRDefault="004D13C0" w:rsidP="004D13C0">
      <w:pPr>
        <w:pStyle w:val="Nessunaspaziatura"/>
        <w:spacing w:before="60" w:after="60" w:line="276" w:lineRule="auto"/>
        <w:jc w:val="both"/>
        <w:rPr>
          <w:rFonts w:cstheme="minorHAnsi"/>
          <w:i/>
          <w:iCs/>
          <w:color w:val="404040" w:themeColor="text1" w:themeTint="BF"/>
          <w:sz w:val="22"/>
          <w:szCs w:val="22"/>
          <w:u w:val="single"/>
        </w:rPr>
      </w:pPr>
      <w:r w:rsidRPr="00C95242">
        <w:rPr>
          <w:rFonts w:cstheme="minorHAnsi"/>
          <w:i/>
          <w:iCs/>
          <w:color w:val="404040" w:themeColor="text1" w:themeTint="BF"/>
          <w:sz w:val="22"/>
          <w:szCs w:val="22"/>
          <w:u w:val="single"/>
        </w:rPr>
        <w:t>Confini</w:t>
      </w:r>
    </w:p>
    <w:p w14:paraId="585858B6" w14:textId="77777777" w:rsidR="004D13C0" w:rsidRPr="00C95242" w:rsidRDefault="004D13C0" w:rsidP="004D13C0">
      <w:pPr>
        <w:pStyle w:val="Nessunaspaziatura"/>
        <w:spacing w:before="60" w:after="60" w:line="276" w:lineRule="auto"/>
        <w:jc w:val="both"/>
        <w:rPr>
          <w:rFonts w:cstheme="minorHAnsi"/>
          <w:i/>
          <w:iCs/>
          <w:color w:val="404040" w:themeColor="text1" w:themeTint="BF"/>
          <w:sz w:val="22"/>
          <w:szCs w:val="22"/>
          <w:u w:val="single"/>
        </w:rPr>
      </w:pPr>
      <w:r w:rsidRPr="00C95242">
        <w:rPr>
          <w:rFonts w:cstheme="minorHAnsi"/>
          <w:i/>
          <w:iCs/>
          <w:color w:val="404040" w:themeColor="text1" w:themeTint="BF"/>
          <w:sz w:val="22"/>
          <w:szCs w:val="22"/>
          <w:u w:val="single"/>
        </w:rPr>
        <w:t>Referenze catastali</w:t>
      </w:r>
    </w:p>
    <w:p w14:paraId="50502ED0" w14:textId="77777777" w:rsidR="004D13C0" w:rsidRPr="00C95242" w:rsidRDefault="004D13C0" w:rsidP="004D13C0">
      <w:pPr>
        <w:pStyle w:val="Nessunaspaziatura"/>
        <w:spacing w:before="60" w:after="60" w:line="276" w:lineRule="auto"/>
        <w:jc w:val="both"/>
        <w:rPr>
          <w:rFonts w:cstheme="minorHAnsi"/>
          <w:i/>
          <w:iCs/>
          <w:color w:val="404040" w:themeColor="text1" w:themeTint="BF"/>
          <w:sz w:val="22"/>
          <w:szCs w:val="22"/>
          <w:u w:val="single"/>
        </w:rPr>
      </w:pPr>
      <w:r w:rsidRPr="00C95242">
        <w:rPr>
          <w:rFonts w:cstheme="minorHAnsi"/>
          <w:i/>
          <w:iCs/>
          <w:color w:val="404040" w:themeColor="text1" w:themeTint="BF"/>
          <w:sz w:val="22"/>
          <w:szCs w:val="22"/>
          <w:u w:val="single"/>
        </w:rPr>
        <w:lastRenderedPageBreak/>
        <w:t>Dati e notizie comuni ai vari edifici</w:t>
      </w:r>
    </w:p>
    <w:p w14:paraId="2F20B33C" w14:textId="77777777" w:rsidR="004D13C0" w:rsidRPr="00C95242" w:rsidRDefault="004D13C0" w:rsidP="004D13C0">
      <w:pPr>
        <w:pStyle w:val="Nessunaspaziatura"/>
        <w:spacing w:before="60" w:after="60" w:line="276" w:lineRule="auto"/>
        <w:jc w:val="both"/>
        <w:rPr>
          <w:rFonts w:cstheme="minorHAnsi"/>
          <w:i/>
          <w:iCs/>
          <w:color w:val="404040" w:themeColor="text1" w:themeTint="BF"/>
          <w:sz w:val="22"/>
          <w:szCs w:val="22"/>
          <w:u w:val="single"/>
        </w:rPr>
      </w:pPr>
      <w:r w:rsidRPr="00C95242">
        <w:rPr>
          <w:rFonts w:cstheme="minorHAnsi"/>
          <w:i/>
          <w:iCs/>
          <w:color w:val="404040" w:themeColor="text1" w:themeTint="BF"/>
          <w:sz w:val="22"/>
          <w:szCs w:val="22"/>
          <w:u w:val="single"/>
        </w:rPr>
        <w:t>Parti comuni dell’edificio</w:t>
      </w:r>
    </w:p>
    <w:p w14:paraId="1488DE30" w14:textId="77777777" w:rsidR="004D13C0" w:rsidRPr="00C95242" w:rsidRDefault="004D13C0" w:rsidP="004D13C0">
      <w:pPr>
        <w:pStyle w:val="Nessunaspaziatura"/>
        <w:spacing w:before="60" w:after="60" w:line="276" w:lineRule="auto"/>
        <w:jc w:val="both"/>
        <w:rPr>
          <w:rFonts w:cstheme="minorHAnsi"/>
          <w:i/>
          <w:iCs/>
          <w:color w:val="404040" w:themeColor="text1" w:themeTint="BF"/>
          <w:sz w:val="22"/>
          <w:szCs w:val="22"/>
          <w:u w:val="single"/>
        </w:rPr>
      </w:pPr>
      <w:r w:rsidRPr="00C95242">
        <w:rPr>
          <w:rFonts w:cstheme="minorHAnsi"/>
          <w:i/>
          <w:iCs/>
          <w:color w:val="404040" w:themeColor="text1" w:themeTint="BF"/>
          <w:sz w:val="22"/>
          <w:szCs w:val="22"/>
          <w:u w:val="single"/>
        </w:rPr>
        <w:t>Certificazione impianti</w:t>
      </w:r>
    </w:p>
    <w:p w14:paraId="61C0A5A9" w14:textId="77777777" w:rsidR="004D13C0" w:rsidRPr="00C95242" w:rsidRDefault="004D13C0" w:rsidP="004D13C0">
      <w:pPr>
        <w:pStyle w:val="Nessunaspaziatura"/>
        <w:spacing w:before="120" w:line="276" w:lineRule="auto"/>
        <w:jc w:val="both"/>
        <w:rPr>
          <w:rFonts w:cstheme="minorHAnsi"/>
          <w:color w:val="404040" w:themeColor="text1" w:themeTint="BF"/>
          <w:sz w:val="22"/>
          <w:szCs w:val="22"/>
        </w:rPr>
      </w:pPr>
      <w:r w:rsidRPr="00C95242">
        <w:rPr>
          <w:rFonts w:cstheme="minorHAnsi"/>
          <w:color w:val="404040" w:themeColor="text1" w:themeTint="BF"/>
          <w:sz w:val="22"/>
          <w:szCs w:val="22"/>
        </w:rPr>
        <w:t>Le dichiarazioni di conformità degli impianti sono allegate al certificato di conformità.</w:t>
      </w:r>
    </w:p>
    <w:p w14:paraId="36A03683" w14:textId="77777777" w:rsidR="004D13C0" w:rsidRPr="00C95242" w:rsidRDefault="004D13C0" w:rsidP="004D13C0">
      <w:pPr>
        <w:pStyle w:val="Nessunaspaziatura"/>
        <w:spacing w:line="276" w:lineRule="auto"/>
        <w:jc w:val="both"/>
        <w:rPr>
          <w:rFonts w:cstheme="minorHAnsi"/>
          <w:color w:val="404040" w:themeColor="text1" w:themeTint="BF"/>
          <w:sz w:val="22"/>
          <w:szCs w:val="22"/>
        </w:rPr>
      </w:pPr>
      <w:r w:rsidRPr="00C95242">
        <w:rPr>
          <w:rFonts w:cstheme="minorHAnsi"/>
          <w:color w:val="404040" w:themeColor="text1" w:themeTint="BF"/>
          <w:sz w:val="22"/>
          <w:szCs w:val="22"/>
        </w:rPr>
        <w:t xml:space="preserve">Dagli Attestati di Prestazione Energetica, redatti in data </w:t>
      </w:r>
      <w:proofErr w:type="gramStart"/>
      <w:r w:rsidRPr="00C95242">
        <w:rPr>
          <w:rFonts w:cstheme="minorHAnsi"/>
          <w:color w:val="404040" w:themeColor="text1" w:themeTint="BF"/>
          <w:sz w:val="22"/>
          <w:szCs w:val="22"/>
        </w:rPr>
        <w:t>[</w:t>
      </w:r>
      <w:r>
        <w:rPr>
          <w:rFonts w:cstheme="minorHAnsi"/>
          <w:color w:val="404040" w:themeColor="text1" w:themeTint="BF"/>
          <w:sz w:val="22"/>
          <w:szCs w:val="22"/>
        </w:rPr>
        <w:t xml:space="preserve"> </w:t>
      </w:r>
      <w:r w:rsidRPr="00C95242">
        <w:rPr>
          <w:rFonts w:cstheme="minorHAnsi"/>
          <w:color w:val="404040" w:themeColor="text1" w:themeTint="BF"/>
          <w:sz w:val="22"/>
          <w:szCs w:val="22"/>
        </w:rPr>
        <w:t>]</w:t>
      </w:r>
      <w:proofErr w:type="gramEnd"/>
      <w:r w:rsidRPr="00C95242">
        <w:rPr>
          <w:rFonts w:cstheme="minorHAnsi"/>
          <w:color w:val="404040" w:themeColor="text1" w:themeTint="BF"/>
          <w:sz w:val="22"/>
          <w:szCs w:val="22"/>
        </w:rPr>
        <w:t xml:space="preserve"> con validità di dieci anni, (precedentemente al cambio di destinazione e fusione) risulta che la porzione con destinazione non residenziale e quella residenziale, appartengono alla classe energetica “[</w:t>
      </w:r>
      <w:r>
        <w:rPr>
          <w:rFonts w:cstheme="minorHAnsi"/>
          <w:color w:val="404040" w:themeColor="text1" w:themeTint="BF"/>
          <w:sz w:val="22"/>
          <w:szCs w:val="22"/>
        </w:rPr>
        <w:t xml:space="preserve"> </w:t>
      </w:r>
      <w:r w:rsidRPr="00C95242">
        <w:rPr>
          <w:rFonts w:cstheme="minorHAnsi"/>
          <w:color w:val="404040" w:themeColor="text1" w:themeTint="BF"/>
          <w:sz w:val="22"/>
          <w:szCs w:val="22"/>
        </w:rPr>
        <w:t>]”.</w:t>
      </w:r>
    </w:p>
    <w:p w14:paraId="3B580B91" w14:textId="77777777" w:rsidR="004D13C0" w:rsidRPr="00C95242" w:rsidRDefault="004D13C0" w:rsidP="004D13C0">
      <w:pPr>
        <w:pStyle w:val="Nessunaspaziatura"/>
        <w:spacing w:before="240" w:line="276" w:lineRule="auto"/>
        <w:jc w:val="both"/>
        <w:rPr>
          <w:rFonts w:cstheme="minorHAnsi"/>
          <w:b/>
          <w:bCs/>
          <w:color w:val="404040" w:themeColor="text1" w:themeTint="BF"/>
          <w:sz w:val="22"/>
          <w:szCs w:val="22"/>
          <w:u w:val="single"/>
        </w:rPr>
      </w:pPr>
      <w:r w:rsidRPr="00C95242">
        <w:rPr>
          <w:rFonts w:cstheme="minorHAnsi"/>
          <w:b/>
          <w:bCs/>
          <w:color w:val="404040" w:themeColor="text1" w:themeTint="BF"/>
          <w:sz w:val="22"/>
          <w:szCs w:val="22"/>
          <w:u w:val="single"/>
        </w:rPr>
        <w:t>Iscrizioni e Trascrizioni pregiudizievoli</w:t>
      </w:r>
    </w:p>
    <w:p w14:paraId="3BC09A8F" w14:textId="77777777" w:rsidR="004D13C0" w:rsidRPr="00C95242" w:rsidRDefault="004D13C0" w:rsidP="004D13C0">
      <w:pPr>
        <w:pStyle w:val="Nessunaspaziatura"/>
        <w:spacing w:line="276" w:lineRule="auto"/>
        <w:jc w:val="both"/>
        <w:rPr>
          <w:rFonts w:cstheme="minorHAnsi"/>
          <w:color w:val="404040" w:themeColor="text1" w:themeTint="BF"/>
          <w:sz w:val="22"/>
          <w:szCs w:val="22"/>
        </w:rPr>
      </w:pPr>
      <w:r w:rsidRPr="00856B6B">
        <w:rPr>
          <w:rFonts w:cstheme="minorHAnsi"/>
          <w:color w:val="404040" w:themeColor="text1" w:themeTint="BF"/>
          <w:spacing w:val="-2"/>
          <w:sz w:val="22"/>
          <w:szCs w:val="22"/>
        </w:rPr>
        <w:t xml:space="preserve">Dalle visure effettuate presso l’Agenzia delle Entrate-Territorio, Servizio di Pubblicità Immobiliare di </w:t>
      </w:r>
      <w:proofErr w:type="gramStart"/>
      <w:r w:rsidRPr="00856B6B">
        <w:rPr>
          <w:rFonts w:cstheme="minorHAnsi"/>
          <w:color w:val="404040" w:themeColor="text1" w:themeTint="BF"/>
          <w:spacing w:val="-2"/>
          <w:sz w:val="22"/>
          <w:szCs w:val="22"/>
        </w:rPr>
        <w:t>[ ]</w:t>
      </w:r>
      <w:proofErr w:type="gramEnd"/>
      <w:r w:rsidRPr="00856B6B">
        <w:rPr>
          <w:rFonts w:cstheme="minorHAnsi"/>
          <w:color w:val="404040" w:themeColor="text1" w:themeTint="BF"/>
          <w:spacing w:val="-2"/>
          <w:sz w:val="22"/>
          <w:szCs w:val="22"/>
        </w:rPr>
        <w:t>,</w:t>
      </w:r>
      <w:r w:rsidRPr="00C95242">
        <w:rPr>
          <w:rFonts w:cstheme="minorHAnsi"/>
          <w:color w:val="404040" w:themeColor="text1" w:themeTint="BF"/>
          <w:sz w:val="22"/>
          <w:szCs w:val="22"/>
        </w:rPr>
        <w:t xml:space="preserve"> aggiornate al [</w:t>
      </w:r>
      <w:r>
        <w:rPr>
          <w:rFonts w:cstheme="minorHAnsi"/>
          <w:color w:val="404040" w:themeColor="text1" w:themeTint="BF"/>
          <w:sz w:val="22"/>
          <w:szCs w:val="22"/>
        </w:rPr>
        <w:t xml:space="preserve"> </w:t>
      </w:r>
      <w:r w:rsidRPr="00C95242">
        <w:rPr>
          <w:rFonts w:cstheme="minorHAnsi"/>
          <w:color w:val="404040" w:themeColor="text1" w:themeTint="BF"/>
          <w:sz w:val="22"/>
          <w:szCs w:val="22"/>
        </w:rPr>
        <w:t>], gli immobili sopra descritti risultano oggetto dei seguenti gravami:</w:t>
      </w:r>
    </w:p>
    <w:p w14:paraId="66F63477" w14:textId="77777777" w:rsidR="004D13C0" w:rsidRPr="00C95242" w:rsidRDefault="004D13C0" w:rsidP="004D13C0">
      <w:pPr>
        <w:pStyle w:val="Nessunaspaziatura"/>
        <w:spacing w:line="276" w:lineRule="auto"/>
        <w:jc w:val="both"/>
        <w:rPr>
          <w:rFonts w:cstheme="minorHAnsi"/>
          <w:color w:val="404040" w:themeColor="text1" w:themeTint="BF"/>
          <w:sz w:val="22"/>
          <w:szCs w:val="22"/>
        </w:rPr>
      </w:pPr>
      <w:r w:rsidRPr="00C95242">
        <w:rPr>
          <w:rFonts w:cstheme="minorHAnsi"/>
          <w:color w:val="404040" w:themeColor="text1" w:themeTint="BF"/>
          <w:sz w:val="22"/>
          <w:szCs w:val="22"/>
        </w:rPr>
        <w:t xml:space="preserve">1) Iscrizione n° </w:t>
      </w:r>
      <w:proofErr w:type="gramStart"/>
      <w:r w:rsidRPr="00C95242">
        <w:rPr>
          <w:rFonts w:cstheme="minorHAnsi"/>
          <w:color w:val="404040" w:themeColor="text1" w:themeTint="BF"/>
          <w:sz w:val="22"/>
          <w:szCs w:val="22"/>
        </w:rPr>
        <w:t>[</w:t>
      </w:r>
      <w:r>
        <w:rPr>
          <w:rFonts w:cstheme="minorHAnsi"/>
          <w:color w:val="404040" w:themeColor="text1" w:themeTint="BF"/>
          <w:sz w:val="22"/>
          <w:szCs w:val="22"/>
        </w:rPr>
        <w:t xml:space="preserve"> </w:t>
      </w:r>
      <w:r w:rsidRPr="00C95242">
        <w:rPr>
          <w:rFonts w:cstheme="minorHAnsi"/>
          <w:color w:val="404040" w:themeColor="text1" w:themeTint="BF"/>
          <w:sz w:val="22"/>
          <w:szCs w:val="22"/>
        </w:rPr>
        <w:t>]</w:t>
      </w:r>
      <w:proofErr w:type="gramEnd"/>
      <w:r w:rsidRPr="00C95242">
        <w:rPr>
          <w:rFonts w:cstheme="minorHAnsi"/>
          <w:color w:val="404040" w:themeColor="text1" w:themeTint="BF"/>
          <w:sz w:val="22"/>
          <w:szCs w:val="22"/>
        </w:rPr>
        <w:t xml:space="preserve"> del [</w:t>
      </w:r>
      <w:r>
        <w:rPr>
          <w:rFonts w:cstheme="minorHAnsi"/>
          <w:color w:val="404040" w:themeColor="text1" w:themeTint="BF"/>
          <w:sz w:val="22"/>
          <w:szCs w:val="22"/>
        </w:rPr>
        <w:t xml:space="preserve"> </w:t>
      </w:r>
      <w:r w:rsidRPr="00C95242">
        <w:rPr>
          <w:rFonts w:cstheme="minorHAnsi"/>
          <w:color w:val="404040" w:themeColor="text1" w:themeTint="BF"/>
          <w:sz w:val="22"/>
          <w:szCs w:val="22"/>
        </w:rPr>
        <w:t xml:space="preserve">] </w:t>
      </w:r>
    </w:p>
    <w:p w14:paraId="0E47B53D" w14:textId="77777777" w:rsidR="004D13C0" w:rsidRPr="00C95242" w:rsidRDefault="004D13C0" w:rsidP="004D13C0">
      <w:pPr>
        <w:pStyle w:val="Nessunaspaziatura"/>
        <w:spacing w:line="276" w:lineRule="auto"/>
        <w:jc w:val="both"/>
        <w:rPr>
          <w:rFonts w:cstheme="minorHAnsi"/>
          <w:color w:val="404040" w:themeColor="text1" w:themeTint="BF"/>
          <w:sz w:val="22"/>
          <w:szCs w:val="22"/>
        </w:rPr>
      </w:pPr>
      <w:r w:rsidRPr="00C95242">
        <w:rPr>
          <w:rFonts w:cstheme="minorHAnsi"/>
          <w:color w:val="404040" w:themeColor="text1" w:themeTint="BF"/>
          <w:sz w:val="22"/>
          <w:szCs w:val="22"/>
        </w:rPr>
        <w:t xml:space="preserve">2) Iscrizione n° </w:t>
      </w:r>
      <w:proofErr w:type="gramStart"/>
      <w:r w:rsidRPr="00C95242">
        <w:rPr>
          <w:rFonts w:cstheme="minorHAnsi"/>
          <w:color w:val="404040" w:themeColor="text1" w:themeTint="BF"/>
          <w:sz w:val="22"/>
          <w:szCs w:val="22"/>
        </w:rPr>
        <w:t>[</w:t>
      </w:r>
      <w:r>
        <w:rPr>
          <w:rFonts w:cstheme="minorHAnsi"/>
          <w:color w:val="404040" w:themeColor="text1" w:themeTint="BF"/>
          <w:sz w:val="22"/>
          <w:szCs w:val="22"/>
        </w:rPr>
        <w:t xml:space="preserve"> </w:t>
      </w:r>
      <w:r w:rsidRPr="00C95242">
        <w:rPr>
          <w:rFonts w:cstheme="minorHAnsi"/>
          <w:color w:val="404040" w:themeColor="text1" w:themeTint="BF"/>
          <w:sz w:val="22"/>
          <w:szCs w:val="22"/>
        </w:rPr>
        <w:t>]</w:t>
      </w:r>
      <w:proofErr w:type="gramEnd"/>
      <w:r w:rsidRPr="00C95242">
        <w:rPr>
          <w:rFonts w:cstheme="minorHAnsi"/>
          <w:color w:val="404040" w:themeColor="text1" w:themeTint="BF"/>
          <w:sz w:val="22"/>
          <w:szCs w:val="22"/>
        </w:rPr>
        <w:t xml:space="preserve"> del [</w:t>
      </w:r>
      <w:r>
        <w:rPr>
          <w:rFonts w:cstheme="minorHAnsi"/>
          <w:color w:val="404040" w:themeColor="text1" w:themeTint="BF"/>
          <w:sz w:val="22"/>
          <w:szCs w:val="22"/>
        </w:rPr>
        <w:t xml:space="preserve"> </w:t>
      </w:r>
      <w:r w:rsidRPr="00C95242">
        <w:rPr>
          <w:rFonts w:cstheme="minorHAnsi"/>
          <w:color w:val="404040" w:themeColor="text1" w:themeTint="BF"/>
          <w:sz w:val="22"/>
          <w:szCs w:val="22"/>
        </w:rPr>
        <w:t>]</w:t>
      </w:r>
    </w:p>
    <w:p w14:paraId="7000B03C" w14:textId="77777777" w:rsidR="004D13C0" w:rsidRPr="00C95242" w:rsidRDefault="004D13C0" w:rsidP="004D13C0">
      <w:pPr>
        <w:pStyle w:val="Nessunaspaziatura"/>
        <w:spacing w:before="240" w:line="276" w:lineRule="auto"/>
        <w:jc w:val="both"/>
        <w:rPr>
          <w:rFonts w:cstheme="minorHAnsi"/>
          <w:b/>
          <w:bCs/>
          <w:color w:val="404040" w:themeColor="text1" w:themeTint="BF"/>
          <w:sz w:val="22"/>
          <w:szCs w:val="22"/>
          <w:u w:val="single"/>
        </w:rPr>
      </w:pPr>
      <w:r w:rsidRPr="00C95242">
        <w:rPr>
          <w:rFonts w:cstheme="minorHAnsi"/>
          <w:b/>
          <w:bCs/>
          <w:color w:val="404040" w:themeColor="text1" w:themeTint="BF"/>
          <w:sz w:val="22"/>
          <w:szCs w:val="22"/>
          <w:u w:val="single"/>
        </w:rPr>
        <w:t>Criteri di stima e valore di liquidazione dei beni immobili (espressi dal Perito di parte)</w:t>
      </w:r>
    </w:p>
    <w:p w14:paraId="6575EE26" w14:textId="77777777" w:rsidR="004D13C0" w:rsidRPr="00C95242" w:rsidRDefault="004D13C0" w:rsidP="004D13C0">
      <w:pPr>
        <w:pStyle w:val="Nessunaspaziatura"/>
        <w:tabs>
          <w:tab w:val="left" w:pos="5299"/>
        </w:tabs>
        <w:spacing w:line="276" w:lineRule="auto"/>
        <w:jc w:val="both"/>
        <w:rPr>
          <w:rFonts w:cstheme="minorHAnsi"/>
          <w:bCs/>
          <w:color w:val="404040" w:themeColor="text1" w:themeTint="BF"/>
          <w:sz w:val="22"/>
          <w:szCs w:val="22"/>
        </w:rPr>
      </w:pPr>
      <w:r w:rsidRPr="00C95242">
        <w:rPr>
          <w:rFonts w:cstheme="minorHAnsi"/>
          <w:bCs/>
          <w:color w:val="404040" w:themeColor="text1" w:themeTint="BF"/>
          <w:sz w:val="22"/>
          <w:szCs w:val="22"/>
        </w:rPr>
        <w:t xml:space="preserve">Ai fini della presente relazione, tenuto conto che la stima richiede professionalità di carattere tecnico, il sottoscritto/a ritiene ragionevole </w:t>
      </w:r>
      <w:r w:rsidRPr="00FC1A9C">
        <w:rPr>
          <w:rFonts w:cstheme="minorHAnsi"/>
          <w:color w:val="404040" w:themeColor="text1" w:themeTint="BF"/>
          <w:sz w:val="22"/>
          <w:szCs w:val="22"/>
        </w:rPr>
        <w:t xml:space="preserve">esaminare i dati contenuti nella perizia di parte predisposta dal Geom. Perito/Ing. </w:t>
      </w:r>
      <w:proofErr w:type="gramStart"/>
      <w:r w:rsidRPr="00B902F3">
        <w:rPr>
          <w:rFonts w:cstheme="minorHAnsi"/>
          <w:color w:val="404040" w:themeColor="text1" w:themeTint="BF"/>
          <w:sz w:val="22"/>
          <w:szCs w:val="22"/>
        </w:rPr>
        <w:t>[</w:t>
      </w:r>
      <w:r>
        <w:rPr>
          <w:rFonts w:cstheme="minorHAnsi"/>
          <w:color w:val="404040" w:themeColor="text1" w:themeTint="BF"/>
          <w:sz w:val="22"/>
          <w:szCs w:val="22"/>
        </w:rPr>
        <w:t xml:space="preserve"> </w:t>
      </w:r>
      <w:r w:rsidRPr="00B902F3">
        <w:rPr>
          <w:rFonts w:cstheme="minorHAnsi"/>
          <w:color w:val="404040" w:themeColor="text1" w:themeTint="BF"/>
          <w:sz w:val="22"/>
          <w:szCs w:val="22"/>
        </w:rPr>
        <w:t>]</w:t>
      </w:r>
      <w:proofErr w:type="gramEnd"/>
      <w:r w:rsidRPr="00FC1A9C">
        <w:rPr>
          <w:rFonts w:cstheme="minorHAnsi"/>
          <w:color w:val="404040" w:themeColor="text1" w:themeTint="BF"/>
          <w:sz w:val="22"/>
          <w:szCs w:val="22"/>
        </w:rPr>
        <w:t xml:space="preserve"> di </w:t>
      </w:r>
      <w:r w:rsidRPr="00B902F3">
        <w:rPr>
          <w:rFonts w:cstheme="minorHAnsi"/>
          <w:color w:val="404040" w:themeColor="text1" w:themeTint="BF"/>
          <w:sz w:val="22"/>
          <w:szCs w:val="22"/>
        </w:rPr>
        <w:t>[</w:t>
      </w:r>
      <w:r>
        <w:rPr>
          <w:rFonts w:cstheme="minorHAnsi"/>
          <w:color w:val="404040" w:themeColor="text1" w:themeTint="BF"/>
          <w:sz w:val="22"/>
          <w:szCs w:val="22"/>
        </w:rPr>
        <w:t xml:space="preserve"> </w:t>
      </w:r>
      <w:r w:rsidRPr="00B902F3">
        <w:rPr>
          <w:rFonts w:cstheme="minorHAnsi"/>
          <w:color w:val="404040" w:themeColor="text1" w:themeTint="BF"/>
          <w:sz w:val="22"/>
          <w:szCs w:val="22"/>
        </w:rPr>
        <w:t xml:space="preserve">] </w:t>
      </w:r>
      <w:r w:rsidRPr="00B902F3">
        <w:rPr>
          <w:rFonts w:cstheme="minorHAnsi"/>
          <w:bCs/>
          <w:color w:val="404040" w:themeColor="text1" w:themeTint="BF"/>
          <w:sz w:val="22"/>
          <w:szCs w:val="22"/>
        </w:rPr>
        <w:t>che ha form</w:t>
      </w:r>
      <w:r w:rsidRPr="00C95242">
        <w:rPr>
          <w:rFonts w:cstheme="minorHAnsi"/>
          <w:bCs/>
          <w:color w:val="404040" w:themeColor="text1" w:themeTint="BF"/>
          <w:sz w:val="22"/>
          <w:szCs w:val="22"/>
        </w:rPr>
        <w:t>ulato le osservazioni riportate di seguito.</w:t>
      </w:r>
    </w:p>
    <w:p w14:paraId="783E077C" w14:textId="77777777" w:rsidR="004D13C0" w:rsidRPr="00C95242" w:rsidRDefault="004D13C0" w:rsidP="004D13C0">
      <w:pPr>
        <w:pStyle w:val="Nessunaspaziatura"/>
        <w:spacing w:before="240" w:line="276" w:lineRule="auto"/>
        <w:jc w:val="both"/>
        <w:rPr>
          <w:rFonts w:cstheme="minorHAnsi"/>
          <w:b/>
          <w:bCs/>
          <w:color w:val="404040" w:themeColor="text1" w:themeTint="BF"/>
          <w:sz w:val="22"/>
          <w:szCs w:val="22"/>
          <w:u w:val="single"/>
        </w:rPr>
      </w:pPr>
      <w:r w:rsidRPr="00C95242">
        <w:rPr>
          <w:rFonts w:cstheme="minorHAnsi"/>
          <w:b/>
          <w:bCs/>
          <w:color w:val="404040" w:themeColor="text1" w:themeTint="BF"/>
          <w:sz w:val="22"/>
          <w:szCs w:val="22"/>
          <w:u w:val="single"/>
        </w:rPr>
        <w:t>Criteri di valutazione</w:t>
      </w:r>
    </w:p>
    <w:p w14:paraId="7EB21E86" w14:textId="77777777" w:rsidR="004D13C0" w:rsidRPr="00C95242" w:rsidRDefault="004D13C0" w:rsidP="004D13C0">
      <w:pPr>
        <w:pStyle w:val="Nessunaspaziatura"/>
        <w:spacing w:after="120" w:line="276" w:lineRule="auto"/>
        <w:jc w:val="both"/>
        <w:rPr>
          <w:rFonts w:cstheme="minorHAnsi"/>
          <w:bCs/>
          <w:color w:val="404040" w:themeColor="text1" w:themeTint="BF"/>
          <w:sz w:val="22"/>
          <w:szCs w:val="22"/>
        </w:rPr>
      </w:pPr>
      <w:r w:rsidRPr="00C95242">
        <w:rPr>
          <w:rFonts w:cstheme="minorHAnsi"/>
          <w:bCs/>
          <w:color w:val="404040" w:themeColor="text1" w:themeTint="BF"/>
          <w:sz w:val="22"/>
          <w:szCs w:val="22"/>
        </w:rPr>
        <w:t>I principi teorici che saranno adottati nelle valutazioni che seguono sono quelli dell’estimo inteso come quell’insieme di concetti logici e metodologici che regolano e consentono la motivata e oggettiva formulazione del giudizio di stima del valore dei beni economici.</w:t>
      </w:r>
    </w:p>
    <w:p w14:paraId="1249EBE6" w14:textId="77777777" w:rsidR="004D13C0" w:rsidRPr="00C95242" w:rsidRDefault="004D13C0" w:rsidP="004D13C0">
      <w:pPr>
        <w:pStyle w:val="Nessunaspaziatura"/>
        <w:spacing w:before="120" w:line="276" w:lineRule="auto"/>
        <w:jc w:val="both"/>
        <w:rPr>
          <w:rFonts w:cstheme="minorHAnsi"/>
          <w:bCs/>
          <w:color w:val="404040" w:themeColor="text1" w:themeTint="BF"/>
          <w:sz w:val="22"/>
          <w:szCs w:val="22"/>
        </w:rPr>
      </w:pPr>
      <w:r w:rsidRPr="00C95242">
        <w:rPr>
          <w:rFonts w:cstheme="minorHAnsi"/>
          <w:bCs/>
          <w:color w:val="404040" w:themeColor="text1" w:themeTint="BF"/>
          <w:sz w:val="22"/>
          <w:szCs w:val="22"/>
        </w:rPr>
        <w:t>Gli elementi che intervengono e che in quanto tali, verranno presi in considerazione, nella determinazione del più probabile valore di mercato sono i seguenti: ubicazione, caratteristiche costruttive, stato di conservazione, possibilità di ristrutturazione, destinazione urbanistica, stato locativo, situazione di mercato (rapporto domanda-offerta).</w:t>
      </w:r>
    </w:p>
    <w:p w14:paraId="38EB9BB7" w14:textId="77777777" w:rsidR="004D13C0" w:rsidRPr="00C95242" w:rsidRDefault="004D13C0" w:rsidP="004D13C0">
      <w:pPr>
        <w:pStyle w:val="Nessunaspaziatura"/>
        <w:spacing w:before="240" w:line="276" w:lineRule="auto"/>
        <w:jc w:val="both"/>
        <w:rPr>
          <w:rFonts w:cstheme="minorHAnsi"/>
          <w:b/>
          <w:color w:val="404040" w:themeColor="text1" w:themeTint="BF"/>
          <w:sz w:val="22"/>
          <w:szCs w:val="22"/>
          <w:u w:val="single"/>
        </w:rPr>
      </w:pPr>
      <w:r w:rsidRPr="00C95242">
        <w:rPr>
          <w:rFonts w:cstheme="minorHAnsi"/>
          <w:b/>
          <w:bCs/>
          <w:color w:val="404040" w:themeColor="text1" w:themeTint="BF"/>
          <w:sz w:val="22"/>
          <w:szCs w:val="22"/>
          <w:u w:val="single"/>
        </w:rPr>
        <w:t>Metodo</w:t>
      </w:r>
      <w:r w:rsidRPr="00C95242">
        <w:rPr>
          <w:rFonts w:cstheme="minorHAnsi"/>
          <w:b/>
          <w:color w:val="404040" w:themeColor="text1" w:themeTint="BF"/>
          <w:sz w:val="22"/>
          <w:szCs w:val="22"/>
          <w:u w:val="single"/>
        </w:rPr>
        <w:t xml:space="preserve"> di valutazione e fonti di informazione</w:t>
      </w:r>
    </w:p>
    <w:p w14:paraId="41C1880F" w14:textId="77777777" w:rsidR="004D13C0" w:rsidRPr="00C95242" w:rsidRDefault="004D13C0" w:rsidP="004D13C0">
      <w:pPr>
        <w:pStyle w:val="Nessunaspaziatura"/>
        <w:spacing w:line="276" w:lineRule="auto"/>
        <w:jc w:val="both"/>
        <w:rPr>
          <w:rFonts w:cstheme="minorHAnsi"/>
          <w:bCs/>
          <w:color w:val="404040" w:themeColor="text1" w:themeTint="BF"/>
          <w:sz w:val="22"/>
          <w:szCs w:val="22"/>
        </w:rPr>
      </w:pPr>
      <w:r w:rsidRPr="00C95242">
        <w:rPr>
          <w:rFonts w:cstheme="minorHAnsi"/>
          <w:bCs/>
          <w:color w:val="404040" w:themeColor="text1" w:themeTint="BF"/>
          <w:sz w:val="22"/>
          <w:szCs w:val="22"/>
        </w:rPr>
        <w:t xml:space="preserve">Il metodo con cui si </w:t>
      </w:r>
      <w:r>
        <w:rPr>
          <w:rFonts w:cstheme="minorHAnsi"/>
          <w:bCs/>
          <w:color w:val="404040" w:themeColor="text1" w:themeTint="BF"/>
          <w:sz w:val="22"/>
          <w:szCs w:val="22"/>
        </w:rPr>
        <w:t xml:space="preserve">è effettuata </w:t>
      </w:r>
      <w:r w:rsidRPr="00C95242">
        <w:rPr>
          <w:rFonts w:cstheme="minorHAnsi"/>
          <w:bCs/>
          <w:color w:val="404040" w:themeColor="text1" w:themeTint="BF"/>
          <w:sz w:val="22"/>
          <w:szCs w:val="22"/>
        </w:rPr>
        <w:t xml:space="preserve">la stima è quello cosiddetto </w:t>
      </w:r>
      <w:proofErr w:type="gramStart"/>
      <w:r w:rsidRPr="00C95242">
        <w:rPr>
          <w:rFonts w:cstheme="minorHAnsi"/>
          <w:color w:val="404040" w:themeColor="text1" w:themeTint="BF"/>
          <w:sz w:val="22"/>
          <w:szCs w:val="22"/>
        </w:rPr>
        <w:t>[</w:t>
      </w:r>
      <w:r>
        <w:rPr>
          <w:rFonts w:cstheme="minorHAnsi"/>
          <w:color w:val="404040" w:themeColor="text1" w:themeTint="BF"/>
          <w:sz w:val="22"/>
          <w:szCs w:val="22"/>
        </w:rPr>
        <w:t xml:space="preserve"> </w:t>
      </w:r>
      <w:r w:rsidRPr="00C95242">
        <w:rPr>
          <w:rFonts w:cstheme="minorHAnsi"/>
          <w:color w:val="404040" w:themeColor="text1" w:themeTint="BF"/>
          <w:sz w:val="22"/>
          <w:szCs w:val="22"/>
        </w:rPr>
        <w:t>]</w:t>
      </w:r>
      <w:proofErr w:type="gramEnd"/>
      <w:r w:rsidRPr="00C95242">
        <w:rPr>
          <w:rFonts w:cstheme="minorHAnsi"/>
          <w:bCs/>
          <w:color w:val="404040" w:themeColor="text1" w:themeTint="BF"/>
          <w:sz w:val="22"/>
          <w:szCs w:val="22"/>
        </w:rPr>
        <w:t xml:space="preserve">, che consiste </w:t>
      </w:r>
      <w:r w:rsidRPr="00C95242">
        <w:rPr>
          <w:rFonts w:cstheme="minorHAnsi"/>
          <w:color w:val="404040" w:themeColor="text1" w:themeTint="BF"/>
          <w:sz w:val="22"/>
          <w:szCs w:val="22"/>
        </w:rPr>
        <w:t>[</w:t>
      </w:r>
      <w:r>
        <w:rPr>
          <w:rFonts w:cstheme="minorHAnsi"/>
          <w:color w:val="404040" w:themeColor="text1" w:themeTint="BF"/>
          <w:sz w:val="22"/>
          <w:szCs w:val="22"/>
        </w:rPr>
        <w:t xml:space="preserve"> </w:t>
      </w:r>
      <w:r w:rsidRPr="00C95242">
        <w:rPr>
          <w:rFonts w:cstheme="minorHAnsi"/>
          <w:color w:val="404040" w:themeColor="text1" w:themeTint="BF"/>
          <w:sz w:val="22"/>
          <w:szCs w:val="22"/>
        </w:rPr>
        <w:t>]</w:t>
      </w:r>
    </w:p>
    <w:p w14:paraId="388D735A" w14:textId="77777777" w:rsidR="004D13C0" w:rsidRPr="00C95242" w:rsidRDefault="004D13C0" w:rsidP="004D13C0">
      <w:pPr>
        <w:pStyle w:val="Nessunaspaziatura"/>
        <w:spacing w:before="240" w:line="276" w:lineRule="auto"/>
        <w:jc w:val="both"/>
        <w:rPr>
          <w:rFonts w:cstheme="minorHAnsi"/>
          <w:b/>
          <w:bCs/>
          <w:color w:val="404040" w:themeColor="text1" w:themeTint="BF"/>
          <w:sz w:val="22"/>
          <w:szCs w:val="22"/>
        </w:rPr>
      </w:pPr>
      <w:r w:rsidRPr="00C95242">
        <w:rPr>
          <w:rFonts w:cstheme="minorHAnsi"/>
          <w:b/>
          <w:bCs/>
          <w:color w:val="404040" w:themeColor="text1" w:themeTint="BF"/>
          <w:sz w:val="22"/>
          <w:szCs w:val="22"/>
          <w:u w:val="single"/>
        </w:rPr>
        <w:t>Sviluppo</w:t>
      </w:r>
      <w:r w:rsidRPr="00C95242">
        <w:rPr>
          <w:rFonts w:cstheme="minorHAnsi"/>
          <w:b/>
          <w:bCs/>
          <w:color w:val="404040" w:themeColor="text1" w:themeTint="BF"/>
          <w:sz w:val="22"/>
          <w:szCs w:val="22"/>
        </w:rPr>
        <w:t xml:space="preserve"> </w:t>
      </w:r>
      <w:r w:rsidRPr="00C95242">
        <w:rPr>
          <w:rFonts w:cstheme="minorHAnsi"/>
          <w:b/>
          <w:bCs/>
          <w:color w:val="404040" w:themeColor="text1" w:themeTint="BF"/>
          <w:sz w:val="22"/>
          <w:szCs w:val="22"/>
          <w:u w:val="single"/>
        </w:rPr>
        <w:t>valutazione</w:t>
      </w:r>
    </w:p>
    <w:p w14:paraId="258F1D9C" w14:textId="77777777" w:rsidR="004D13C0" w:rsidRPr="00C95242" w:rsidRDefault="004D13C0" w:rsidP="004D13C0">
      <w:pPr>
        <w:pStyle w:val="Nessunaspaziatura"/>
        <w:spacing w:line="276" w:lineRule="auto"/>
        <w:jc w:val="both"/>
        <w:rPr>
          <w:rFonts w:cstheme="minorHAnsi"/>
          <w:bCs/>
          <w:color w:val="404040" w:themeColor="text1" w:themeTint="BF"/>
          <w:sz w:val="22"/>
          <w:szCs w:val="22"/>
        </w:rPr>
      </w:pPr>
      <w:r w:rsidRPr="00C95242">
        <w:rPr>
          <w:rFonts w:cstheme="minorHAnsi"/>
          <w:bCs/>
          <w:color w:val="404040" w:themeColor="text1" w:themeTint="BF"/>
          <w:sz w:val="22"/>
          <w:szCs w:val="22"/>
        </w:rPr>
        <w:t>Lotto n° 1</w:t>
      </w:r>
    </w:p>
    <w:p w14:paraId="7E6FC24F" w14:textId="77777777" w:rsidR="004D13C0" w:rsidRPr="00C95242" w:rsidRDefault="004D13C0" w:rsidP="004D13C0">
      <w:pPr>
        <w:pStyle w:val="Nessunaspaziatura"/>
        <w:spacing w:before="120" w:line="276" w:lineRule="auto"/>
        <w:rPr>
          <w:rFonts w:cstheme="minorHAnsi"/>
          <w:b/>
          <w:color w:val="404040" w:themeColor="text1" w:themeTint="BF"/>
          <w:sz w:val="22"/>
          <w:szCs w:val="22"/>
        </w:rPr>
      </w:pPr>
      <w:r w:rsidRPr="00C95242">
        <w:rPr>
          <w:rFonts w:cstheme="minorHAnsi"/>
          <w:b/>
          <w:color w:val="404040" w:themeColor="text1" w:themeTint="BF"/>
          <w:sz w:val="22"/>
          <w:szCs w:val="22"/>
        </w:rPr>
        <w:t>Totale valori indicati dal perito del ricorrente</w:t>
      </w:r>
    </w:p>
    <w:p w14:paraId="207E4C55" w14:textId="77777777" w:rsidR="004D13C0" w:rsidRPr="00C95242" w:rsidRDefault="004D13C0" w:rsidP="004D13C0">
      <w:pPr>
        <w:pStyle w:val="Nessunaspaziatura"/>
        <w:spacing w:line="276" w:lineRule="auto"/>
        <w:jc w:val="both"/>
        <w:rPr>
          <w:rFonts w:cstheme="minorHAnsi"/>
          <w:bCs/>
          <w:color w:val="404040" w:themeColor="text1" w:themeTint="BF"/>
          <w:sz w:val="22"/>
          <w:szCs w:val="22"/>
        </w:rPr>
      </w:pPr>
      <w:r>
        <w:rPr>
          <w:rFonts w:cstheme="minorHAnsi"/>
          <w:bCs/>
          <w:color w:val="404040" w:themeColor="text1" w:themeTint="BF"/>
          <w:sz w:val="22"/>
          <w:szCs w:val="22"/>
        </w:rPr>
        <w:t>euro</w:t>
      </w:r>
      <w:r w:rsidRPr="00C95242">
        <w:rPr>
          <w:rFonts w:cstheme="minorHAnsi"/>
          <w:bCs/>
          <w:color w:val="404040" w:themeColor="text1" w:themeTint="BF"/>
          <w:sz w:val="22"/>
          <w:szCs w:val="22"/>
        </w:rPr>
        <w:t xml:space="preserve"> </w:t>
      </w:r>
      <w:proofErr w:type="gramStart"/>
      <w:r w:rsidRPr="00C95242">
        <w:rPr>
          <w:rFonts w:cstheme="minorHAnsi"/>
          <w:color w:val="404040" w:themeColor="text1" w:themeTint="BF"/>
          <w:sz w:val="22"/>
          <w:szCs w:val="22"/>
        </w:rPr>
        <w:t>[</w:t>
      </w:r>
      <w:r>
        <w:rPr>
          <w:rFonts w:cstheme="minorHAnsi"/>
          <w:color w:val="404040" w:themeColor="text1" w:themeTint="BF"/>
          <w:sz w:val="22"/>
          <w:szCs w:val="22"/>
        </w:rPr>
        <w:t xml:space="preserve"> </w:t>
      </w:r>
      <w:r w:rsidRPr="00C95242">
        <w:rPr>
          <w:rFonts w:cstheme="minorHAnsi"/>
          <w:color w:val="404040" w:themeColor="text1" w:themeTint="BF"/>
          <w:sz w:val="22"/>
          <w:szCs w:val="22"/>
        </w:rPr>
        <w:t>]</w:t>
      </w:r>
      <w:proofErr w:type="gramEnd"/>
      <w:r w:rsidRPr="00C95242">
        <w:rPr>
          <w:rFonts w:cstheme="minorHAnsi"/>
          <w:color w:val="404040" w:themeColor="text1" w:themeTint="BF"/>
          <w:sz w:val="22"/>
          <w:szCs w:val="22"/>
        </w:rPr>
        <w:t xml:space="preserve"> (diconsi </w:t>
      </w:r>
      <w:r w:rsidRPr="00C95242">
        <w:rPr>
          <w:rFonts w:cstheme="minorHAnsi"/>
          <w:bCs/>
          <w:color w:val="404040" w:themeColor="text1" w:themeTint="BF"/>
          <w:sz w:val="22"/>
          <w:szCs w:val="22"/>
        </w:rPr>
        <w:t>euro _____________/00).</w:t>
      </w:r>
    </w:p>
    <w:p w14:paraId="284327A1" w14:textId="77777777" w:rsidR="004D13C0" w:rsidRPr="00C95242" w:rsidRDefault="004D13C0" w:rsidP="004D13C0">
      <w:pPr>
        <w:pStyle w:val="Nessunaspaziatura"/>
        <w:spacing w:before="240" w:line="276" w:lineRule="auto"/>
        <w:jc w:val="both"/>
        <w:rPr>
          <w:rFonts w:cstheme="minorHAnsi"/>
          <w:b/>
          <w:bCs/>
          <w:color w:val="404040" w:themeColor="text1" w:themeTint="BF"/>
          <w:sz w:val="22"/>
          <w:szCs w:val="22"/>
        </w:rPr>
      </w:pPr>
      <w:r w:rsidRPr="00C95242">
        <w:rPr>
          <w:rFonts w:cstheme="minorHAnsi"/>
          <w:b/>
          <w:bCs/>
          <w:color w:val="404040" w:themeColor="text1" w:themeTint="BF"/>
          <w:sz w:val="22"/>
          <w:szCs w:val="22"/>
          <w:u w:val="single"/>
        </w:rPr>
        <w:t>Valutazione</w:t>
      </w:r>
      <w:r w:rsidRPr="00C95242">
        <w:rPr>
          <w:rFonts w:cstheme="minorHAnsi"/>
          <w:b/>
          <w:bCs/>
          <w:color w:val="404040" w:themeColor="text1" w:themeTint="BF"/>
          <w:sz w:val="22"/>
          <w:szCs w:val="22"/>
        </w:rPr>
        <w:t xml:space="preserve"> </w:t>
      </w:r>
      <w:r w:rsidRPr="00C95242">
        <w:rPr>
          <w:rFonts w:cstheme="minorHAnsi"/>
          <w:b/>
          <w:bCs/>
          <w:color w:val="404040" w:themeColor="text1" w:themeTint="BF"/>
          <w:sz w:val="22"/>
          <w:szCs w:val="22"/>
          <w:u w:val="single"/>
        </w:rPr>
        <w:t>in</w:t>
      </w:r>
      <w:r w:rsidRPr="00C95242">
        <w:rPr>
          <w:rFonts w:cstheme="minorHAnsi"/>
          <w:b/>
          <w:bCs/>
          <w:color w:val="404040" w:themeColor="text1" w:themeTint="BF"/>
          <w:sz w:val="22"/>
          <w:szCs w:val="22"/>
        </w:rPr>
        <w:t xml:space="preserve"> caso di vendita forzata</w:t>
      </w:r>
    </w:p>
    <w:p w14:paraId="335421A8" w14:textId="77777777" w:rsidR="004D13C0" w:rsidRPr="00C95242" w:rsidRDefault="004D13C0" w:rsidP="004D13C0">
      <w:pPr>
        <w:pStyle w:val="Nessunaspaziatura"/>
        <w:spacing w:line="276" w:lineRule="auto"/>
        <w:jc w:val="both"/>
        <w:rPr>
          <w:rFonts w:cstheme="minorHAnsi"/>
          <w:bCs/>
          <w:color w:val="404040" w:themeColor="text1" w:themeTint="BF"/>
          <w:sz w:val="22"/>
          <w:szCs w:val="22"/>
        </w:rPr>
      </w:pPr>
      <w:r w:rsidRPr="00C95242">
        <w:rPr>
          <w:rFonts w:cstheme="minorHAnsi"/>
          <w:bCs/>
          <w:color w:val="404040" w:themeColor="text1" w:themeTint="BF"/>
          <w:sz w:val="22"/>
          <w:szCs w:val="22"/>
        </w:rPr>
        <w:t>In caso di vendita forzata, poiché la cessione degli immobili avviene in un’ottica prettamente liquidatoria, con vendita effettuata con procedura competitiva, emerge la necessità di determinare il valore di cessione più coerente con detta modalità operativa.</w:t>
      </w:r>
    </w:p>
    <w:p w14:paraId="3D9BFF86" w14:textId="77777777" w:rsidR="004D13C0" w:rsidRPr="00C95242" w:rsidRDefault="004D13C0" w:rsidP="004D13C0">
      <w:pPr>
        <w:pStyle w:val="Nessunaspaziatura"/>
        <w:spacing w:line="276" w:lineRule="auto"/>
        <w:jc w:val="both"/>
        <w:rPr>
          <w:rFonts w:cstheme="minorHAnsi"/>
          <w:bCs/>
          <w:color w:val="404040" w:themeColor="text1" w:themeTint="BF"/>
          <w:sz w:val="22"/>
          <w:szCs w:val="22"/>
        </w:rPr>
      </w:pPr>
      <w:r w:rsidRPr="00C95242">
        <w:rPr>
          <w:rFonts w:cstheme="minorHAnsi"/>
          <w:bCs/>
          <w:color w:val="404040" w:themeColor="text1" w:themeTint="BF"/>
          <w:sz w:val="22"/>
          <w:szCs w:val="22"/>
        </w:rPr>
        <w:t xml:space="preserve">Tale valore può essere approssimato applicando, anche in ragione di mancanza di garanzia per vizi occulti, una riduzione del </w:t>
      </w:r>
      <w:proofErr w:type="gramStart"/>
      <w:r w:rsidRPr="00C95242">
        <w:rPr>
          <w:rFonts w:cstheme="minorHAnsi"/>
          <w:color w:val="404040" w:themeColor="text1" w:themeTint="BF"/>
          <w:sz w:val="22"/>
          <w:szCs w:val="22"/>
        </w:rPr>
        <w:t>[</w:t>
      </w:r>
      <w:r>
        <w:rPr>
          <w:rFonts w:cstheme="minorHAnsi"/>
          <w:color w:val="404040" w:themeColor="text1" w:themeTint="BF"/>
          <w:sz w:val="22"/>
          <w:szCs w:val="22"/>
        </w:rPr>
        <w:t xml:space="preserve"> </w:t>
      </w:r>
      <w:r w:rsidRPr="00C95242">
        <w:rPr>
          <w:rFonts w:cstheme="minorHAnsi"/>
          <w:color w:val="404040" w:themeColor="text1" w:themeTint="BF"/>
          <w:sz w:val="22"/>
          <w:szCs w:val="22"/>
        </w:rPr>
        <w:t>]</w:t>
      </w:r>
      <w:proofErr w:type="gramEnd"/>
      <w:r w:rsidRPr="00C95242">
        <w:rPr>
          <w:rFonts w:cstheme="minorHAnsi"/>
          <w:color w:val="404040" w:themeColor="text1" w:themeTint="BF"/>
          <w:sz w:val="22"/>
          <w:szCs w:val="22"/>
        </w:rPr>
        <w:t>%</w:t>
      </w:r>
      <w:r w:rsidRPr="00C95242">
        <w:rPr>
          <w:rFonts w:cstheme="minorHAnsi"/>
          <w:bCs/>
          <w:color w:val="404040" w:themeColor="text1" w:themeTint="BF"/>
          <w:sz w:val="22"/>
          <w:szCs w:val="22"/>
        </w:rPr>
        <w:t xml:space="preserve"> sul valore stimato.</w:t>
      </w:r>
    </w:p>
    <w:p w14:paraId="24A69B30" w14:textId="77777777" w:rsidR="004D13C0" w:rsidRPr="00C95242" w:rsidRDefault="004D13C0" w:rsidP="004D13C0">
      <w:pPr>
        <w:pStyle w:val="Nessunaspaziatura"/>
        <w:spacing w:before="240" w:line="276" w:lineRule="auto"/>
        <w:jc w:val="both"/>
        <w:rPr>
          <w:rFonts w:cstheme="minorHAnsi"/>
          <w:b/>
          <w:color w:val="404040" w:themeColor="text1" w:themeTint="BF"/>
          <w:sz w:val="22"/>
          <w:szCs w:val="22"/>
        </w:rPr>
      </w:pPr>
      <w:r w:rsidRPr="00C95242">
        <w:rPr>
          <w:rFonts w:cstheme="minorHAnsi"/>
          <w:b/>
          <w:bCs/>
          <w:color w:val="404040" w:themeColor="text1" w:themeTint="BF"/>
          <w:sz w:val="22"/>
          <w:szCs w:val="22"/>
          <w:u w:val="single"/>
        </w:rPr>
        <w:lastRenderedPageBreak/>
        <w:t>Totale</w:t>
      </w:r>
      <w:r w:rsidRPr="00C95242">
        <w:rPr>
          <w:rFonts w:cstheme="minorHAnsi"/>
          <w:b/>
          <w:color w:val="404040" w:themeColor="text1" w:themeTint="BF"/>
          <w:sz w:val="22"/>
          <w:szCs w:val="22"/>
        </w:rPr>
        <w:t xml:space="preserve"> </w:t>
      </w:r>
      <w:r w:rsidRPr="00C95242">
        <w:rPr>
          <w:rFonts w:cstheme="minorHAnsi"/>
          <w:b/>
          <w:bCs/>
          <w:color w:val="404040" w:themeColor="text1" w:themeTint="BF"/>
          <w:sz w:val="22"/>
          <w:szCs w:val="22"/>
          <w:u w:val="single"/>
        </w:rPr>
        <w:t>valori</w:t>
      </w:r>
      <w:r w:rsidRPr="00C95242">
        <w:rPr>
          <w:rFonts w:cstheme="minorHAnsi"/>
          <w:b/>
          <w:color w:val="404040" w:themeColor="text1" w:themeTint="BF"/>
          <w:sz w:val="22"/>
          <w:szCs w:val="22"/>
        </w:rPr>
        <w:t xml:space="preserve"> in caso di vendita forzata</w:t>
      </w:r>
    </w:p>
    <w:p w14:paraId="269C3C4F" w14:textId="77777777" w:rsidR="004D13C0" w:rsidRPr="00C95242" w:rsidRDefault="004D13C0" w:rsidP="004D13C0">
      <w:pPr>
        <w:pStyle w:val="Nessunaspaziatura"/>
        <w:spacing w:line="276" w:lineRule="auto"/>
        <w:jc w:val="both"/>
        <w:rPr>
          <w:rFonts w:cstheme="minorHAnsi"/>
          <w:bCs/>
          <w:color w:val="404040" w:themeColor="text1" w:themeTint="BF"/>
          <w:sz w:val="22"/>
          <w:szCs w:val="22"/>
        </w:rPr>
      </w:pPr>
      <w:r>
        <w:rPr>
          <w:rFonts w:cstheme="minorHAnsi"/>
          <w:bCs/>
          <w:color w:val="404040" w:themeColor="text1" w:themeTint="BF"/>
          <w:sz w:val="22"/>
          <w:szCs w:val="22"/>
        </w:rPr>
        <w:t>euro</w:t>
      </w:r>
      <w:r w:rsidRPr="00C95242">
        <w:rPr>
          <w:rFonts w:cstheme="minorHAnsi"/>
          <w:bCs/>
          <w:color w:val="404040" w:themeColor="text1" w:themeTint="BF"/>
          <w:sz w:val="22"/>
          <w:szCs w:val="22"/>
        </w:rPr>
        <w:t xml:space="preserve"> </w:t>
      </w:r>
      <w:proofErr w:type="gramStart"/>
      <w:r w:rsidRPr="00C95242">
        <w:rPr>
          <w:rFonts w:cstheme="minorHAnsi"/>
          <w:color w:val="404040" w:themeColor="text1" w:themeTint="BF"/>
          <w:sz w:val="22"/>
          <w:szCs w:val="22"/>
        </w:rPr>
        <w:t>[</w:t>
      </w:r>
      <w:r>
        <w:rPr>
          <w:rFonts w:cstheme="minorHAnsi"/>
          <w:color w:val="404040" w:themeColor="text1" w:themeTint="BF"/>
          <w:sz w:val="22"/>
          <w:szCs w:val="22"/>
        </w:rPr>
        <w:t xml:space="preserve"> </w:t>
      </w:r>
      <w:r w:rsidRPr="00C95242">
        <w:rPr>
          <w:rFonts w:cstheme="minorHAnsi"/>
          <w:color w:val="404040" w:themeColor="text1" w:themeTint="BF"/>
          <w:sz w:val="22"/>
          <w:szCs w:val="22"/>
        </w:rPr>
        <w:t>]</w:t>
      </w:r>
      <w:proofErr w:type="gramEnd"/>
      <w:r w:rsidRPr="00C95242">
        <w:rPr>
          <w:rFonts w:cstheme="minorHAnsi"/>
          <w:color w:val="404040" w:themeColor="text1" w:themeTint="BF"/>
          <w:sz w:val="22"/>
          <w:szCs w:val="22"/>
        </w:rPr>
        <w:t xml:space="preserve"> </w:t>
      </w:r>
      <w:r w:rsidRPr="00C95242">
        <w:rPr>
          <w:rFonts w:cstheme="minorHAnsi"/>
          <w:bCs/>
          <w:color w:val="404040" w:themeColor="text1" w:themeTint="BF"/>
          <w:sz w:val="22"/>
          <w:szCs w:val="22"/>
        </w:rPr>
        <w:t xml:space="preserve">(diconsi euro </w:t>
      </w:r>
      <w:r w:rsidRPr="00C95242">
        <w:rPr>
          <w:rFonts w:cstheme="minorHAnsi"/>
          <w:color w:val="404040" w:themeColor="text1" w:themeTint="BF"/>
          <w:sz w:val="22"/>
          <w:szCs w:val="22"/>
        </w:rPr>
        <w:t>[</w:t>
      </w:r>
      <w:r>
        <w:rPr>
          <w:rFonts w:cstheme="minorHAnsi"/>
          <w:color w:val="404040" w:themeColor="text1" w:themeTint="BF"/>
          <w:sz w:val="22"/>
          <w:szCs w:val="22"/>
        </w:rPr>
        <w:t xml:space="preserve"> </w:t>
      </w:r>
      <w:r w:rsidRPr="00C95242">
        <w:rPr>
          <w:rFonts w:cstheme="minorHAnsi"/>
          <w:color w:val="404040" w:themeColor="text1" w:themeTint="BF"/>
          <w:sz w:val="22"/>
          <w:szCs w:val="22"/>
        </w:rPr>
        <w:t>]</w:t>
      </w:r>
      <w:r w:rsidRPr="00C95242">
        <w:rPr>
          <w:rFonts w:cstheme="minorHAnsi"/>
          <w:bCs/>
          <w:color w:val="404040" w:themeColor="text1" w:themeTint="BF"/>
          <w:sz w:val="22"/>
          <w:szCs w:val="22"/>
        </w:rPr>
        <w:t>/00).</w:t>
      </w:r>
    </w:p>
    <w:p w14:paraId="52C25B32" w14:textId="77777777" w:rsidR="004D13C0" w:rsidRPr="00C95242" w:rsidRDefault="004D13C0" w:rsidP="004D13C0">
      <w:pPr>
        <w:pStyle w:val="Nessunaspaziatura"/>
        <w:spacing w:before="120" w:line="276" w:lineRule="auto"/>
        <w:jc w:val="both"/>
        <w:rPr>
          <w:rFonts w:cstheme="minorHAnsi"/>
          <w:bCs/>
          <w:color w:val="404040" w:themeColor="text1" w:themeTint="BF"/>
          <w:sz w:val="22"/>
          <w:szCs w:val="22"/>
        </w:rPr>
      </w:pPr>
      <w:r w:rsidRPr="00C95242">
        <w:rPr>
          <w:rFonts w:cstheme="minorHAnsi"/>
          <w:bCs/>
          <w:color w:val="404040" w:themeColor="text1" w:themeTint="BF"/>
          <w:sz w:val="22"/>
          <w:szCs w:val="22"/>
        </w:rPr>
        <w:t xml:space="preserve">Si precisa però che la stima suddetta riflette il valore di mercato attuale, nello stato di fatto in cui i beni si trovano ed è sulla base di tale valore di partenza che, ai fini della presente relazione, verrà determinata l’entità del credito ipotecario </w:t>
      </w:r>
      <w:r w:rsidRPr="00C95242">
        <w:rPr>
          <w:rFonts w:cstheme="minorHAnsi"/>
          <w:bCs/>
          <w:i/>
          <w:iCs/>
          <w:color w:val="404040" w:themeColor="text1" w:themeTint="BF"/>
          <w:sz w:val="22"/>
          <w:szCs w:val="22"/>
        </w:rPr>
        <w:t>ab origine</w:t>
      </w:r>
      <w:r w:rsidRPr="00C95242">
        <w:rPr>
          <w:rFonts w:cstheme="minorHAnsi"/>
          <w:bCs/>
          <w:color w:val="404040" w:themeColor="text1" w:themeTint="BF"/>
          <w:sz w:val="22"/>
          <w:szCs w:val="22"/>
        </w:rPr>
        <w:t xml:space="preserve"> che verrà degradato in chirografo.</w:t>
      </w:r>
    </w:p>
    <w:p w14:paraId="0531655C" w14:textId="77777777" w:rsidR="004D13C0" w:rsidRPr="00C95242" w:rsidRDefault="004D13C0" w:rsidP="004D13C0">
      <w:pPr>
        <w:pStyle w:val="Nessunaspaziatura"/>
        <w:spacing w:line="276" w:lineRule="auto"/>
        <w:jc w:val="both"/>
        <w:rPr>
          <w:rFonts w:cstheme="minorHAnsi"/>
          <w:bCs/>
          <w:color w:val="404040" w:themeColor="text1" w:themeTint="BF"/>
          <w:sz w:val="22"/>
          <w:szCs w:val="22"/>
        </w:rPr>
      </w:pPr>
      <w:r w:rsidRPr="00C95242">
        <w:rPr>
          <w:rFonts w:cstheme="minorHAnsi"/>
          <w:bCs/>
          <w:color w:val="404040" w:themeColor="text1" w:themeTint="BF"/>
          <w:sz w:val="22"/>
          <w:szCs w:val="22"/>
        </w:rPr>
        <w:t>A questo scopo, pertanto, verranno apportate ai suddetti valori le opportune rettifiche, alla luce delle dovute considerazioni in ordine all’ambito concorsuale e tenendo conto degli eventuali oneri specifici nonché dell’incidenza degli oneri generali imputabili a ciascun bene.</w:t>
      </w:r>
    </w:p>
    <w:p w14:paraId="530A25E1" w14:textId="77777777" w:rsidR="004D13C0" w:rsidRPr="00C95242" w:rsidRDefault="004D13C0" w:rsidP="004D13C0">
      <w:pPr>
        <w:pStyle w:val="Nessunaspaziatura"/>
        <w:spacing w:line="276" w:lineRule="auto"/>
        <w:jc w:val="both"/>
        <w:rPr>
          <w:rFonts w:cstheme="minorHAnsi"/>
          <w:bCs/>
          <w:color w:val="404040" w:themeColor="text1" w:themeTint="BF"/>
          <w:sz w:val="22"/>
          <w:szCs w:val="22"/>
        </w:rPr>
      </w:pPr>
      <w:r w:rsidRPr="00C95242">
        <w:rPr>
          <w:rFonts w:cstheme="minorHAnsi"/>
          <w:bCs/>
          <w:color w:val="404040" w:themeColor="text1" w:themeTint="BF"/>
          <w:sz w:val="22"/>
          <w:szCs w:val="22"/>
        </w:rPr>
        <w:t>Si ricorda, infatti, che ai fini della presente relazione, lo/la scrivente ritiene di dover individuare per i suddetti beni gravati da ipoteca, il valore corrente in caso di liquidazione, corrispondente al valore corrente sul mercato in caso di normale funzionamento, decurtato dagli oneri specifici di liquidazione e adeguatamente deprezzato per tenere conto, laddove possibile, degli elementi che caratterizzano le vendite concorsuali.</w:t>
      </w:r>
    </w:p>
    <w:p w14:paraId="475C1010" w14:textId="77777777" w:rsidR="004D13C0" w:rsidRPr="00C95242" w:rsidRDefault="004D13C0" w:rsidP="004D13C0">
      <w:pPr>
        <w:pStyle w:val="Nessunaspaziatura"/>
        <w:spacing w:before="120" w:after="120" w:line="276" w:lineRule="auto"/>
        <w:jc w:val="both"/>
        <w:rPr>
          <w:rFonts w:cstheme="minorHAnsi"/>
          <w:color w:val="404040" w:themeColor="text1" w:themeTint="BF"/>
          <w:sz w:val="22"/>
          <w:szCs w:val="22"/>
        </w:rPr>
      </w:pPr>
      <w:r w:rsidRPr="00C95242">
        <w:rPr>
          <w:rFonts w:cstheme="minorHAnsi"/>
          <w:color w:val="404040" w:themeColor="text1" w:themeTint="BF"/>
          <w:sz w:val="22"/>
          <w:szCs w:val="22"/>
        </w:rPr>
        <w:t xml:space="preserve">Sulla base delle considerazioni poste a base della propria attività peritale, il </w:t>
      </w:r>
      <w:r>
        <w:rPr>
          <w:rFonts w:cstheme="minorHAnsi"/>
          <w:color w:val="404040" w:themeColor="text1" w:themeTint="BF"/>
          <w:sz w:val="22"/>
          <w:szCs w:val="22"/>
        </w:rPr>
        <w:t>_________ (</w:t>
      </w:r>
      <w:r w:rsidRPr="00C95242">
        <w:rPr>
          <w:rFonts w:cstheme="minorHAnsi"/>
          <w:color w:val="404040" w:themeColor="text1" w:themeTint="BF"/>
          <w:sz w:val="22"/>
          <w:szCs w:val="22"/>
        </w:rPr>
        <w:t>Geom. /Ing./Perito</w:t>
      </w:r>
      <w:r>
        <w:rPr>
          <w:rFonts w:cstheme="minorHAnsi"/>
          <w:color w:val="404040" w:themeColor="text1" w:themeTint="BF"/>
          <w:sz w:val="22"/>
          <w:szCs w:val="22"/>
        </w:rPr>
        <w:t>, incaricato della stima)</w:t>
      </w:r>
      <w:r w:rsidRPr="00C95242">
        <w:rPr>
          <w:rFonts w:cstheme="minorHAnsi"/>
          <w:color w:val="404040" w:themeColor="text1" w:themeTint="BF"/>
          <w:sz w:val="22"/>
          <w:szCs w:val="22"/>
        </w:rPr>
        <w:t xml:space="preserve"> ha valorizzato il bene immobile di proprietà di </w:t>
      </w:r>
      <w:r>
        <w:rPr>
          <w:rFonts w:cstheme="minorHAnsi"/>
          <w:color w:val="404040" w:themeColor="text1" w:themeTint="BF"/>
          <w:sz w:val="22"/>
          <w:szCs w:val="22"/>
        </w:rPr>
        <w:t>____</w:t>
      </w:r>
      <w:r w:rsidRPr="00C95242">
        <w:rPr>
          <w:rFonts w:cstheme="minorHAnsi"/>
          <w:color w:val="404040" w:themeColor="text1" w:themeTint="BF"/>
          <w:sz w:val="22"/>
          <w:szCs w:val="22"/>
        </w:rPr>
        <w:t xml:space="preserve"> in </w:t>
      </w:r>
      <w:r>
        <w:rPr>
          <w:rFonts w:cstheme="minorHAnsi"/>
          <w:color w:val="404040" w:themeColor="text1" w:themeTint="BF"/>
          <w:sz w:val="22"/>
          <w:szCs w:val="22"/>
        </w:rPr>
        <w:t>euro</w:t>
      </w:r>
      <w:r w:rsidRPr="00C95242">
        <w:rPr>
          <w:rFonts w:cstheme="minorHAnsi"/>
          <w:color w:val="404040" w:themeColor="text1" w:themeTint="BF"/>
          <w:sz w:val="22"/>
          <w:szCs w:val="22"/>
        </w:rPr>
        <w:t xml:space="preserve"> </w:t>
      </w:r>
      <w:proofErr w:type="gramStart"/>
      <w:r w:rsidRPr="00C95242">
        <w:rPr>
          <w:rFonts w:cstheme="minorHAnsi"/>
          <w:color w:val="404040" w:themeColor="text1" w:themeTint="BF"/>
          <w:sz w:val="22"/>
          <w:szCs w:val="22"/>
        </w:rPr>
        <w:t>[</w:t>
      </w:r>
      <w:r>
        <w:rPr>
          <w:rFonts w:cstheme="minorHAnsi"/>
          <w:color w:val="404040" w:themeColor="text1" w:themeTint="BF"/>
          <w:sz w:val="22"/>
          <w:szCs w:val="22"/>
        </w:rPr>
        <w:t xml:space="preserve"> </w:t>
      </w:r>
      <w:r w:rsidRPr="00C95242">
        <w:rPr>
          <w:rFonts w:cstheme="minorHAnsi"/>
          <w:color w:val="404040" w:themeColor="text1" w:themeTint="BF"/>
          <w:sz w:val="22"/>
          <w:szCs w:val="22"/>
        </w:rPr>
        <w:t>]</w:t>
      </w:r>
      <w:proofErr w:type="gramEnd"/>
      <w:r w:rsidRPr="00C95242">
        <w:rPr>
          <w:rFonts w:cstheme="minorHAnsi"/>
          <w:color w:val="404040" w:themeColor="text1" w:themeTint="BF"/>
          <w:sz w:val="22"/>
          <w:szCs w:val="22"/>
        </w:rPr>
        <w:t xml:space="preserve"> proponendo la base di partenza per l’analisi che segue.</w:t>
      </w:r>
    </w:p>
    <w:p w14:paraId="31E12229" w14:textId="77777777" w:rsidR="004D13C0" w:rsidRPr="00C95242" w:rsidRDefault="004D13C0" w:rsidP="004D13C0">
      <w:pPr>
        <w:pStyle w:val="Nessunaspaziatura"/>
        <w:spacing w:before="120" w:after="120" w:line="276" w:lineRule="auto"/>
        <w:jc w:val="both"/>
        <w:rPr>
          <w:rFonts w:cstheme="minorHAnsi"/>
          <w:i/>
          <w:iCs/>
          <w:color w:val="404040" w:themeColor="text1" w:themeTint="BF"/>
          <w:sz w:val="22"/>
          <w:szCs w:val="22"/>
        </w:rPr>
      </w:pPr>
      <w:r w:rsidRPr="00FC1A9C">
        <w:rPr>
          <w:rFonts w:cstheme="minorHAnsi"/>
          <w:i/>
          <w:iCs/>
          <w:color w:val="404040" w:themeColor="text1" w:themeTint="BF"/>
          <w:sz w:val="22"/>
          <w:szCs w:val="22"/>
        </w:rPr>
        <w:t>La descrizione sopra riporta verrà replicata per ogni bene immobile presente nella proposta di concordato</w:t>
      </w:r>
      <w:r>
        <w:rPr>
          <w:rFonts w:cstheme="minorHAnsi"/>
          <w:i/>
          <w:iCs/>
          <w:color w:val="404040" w:themeColor="text1" w:themeTint="BF"/>
          <w:sz w:val="22"/>
          <w:szCs w:val="22"/>
        </w:rPr>
        <w:t>.</w:t>
      </w:r>
    </w:p>
    <w:p w14:paraId="24E84B66" w14:textId="77777777" w:rsidR="004D13C0" w:rsidRPr="00C95242" w:rsidRDefault="004D13C0" w:rsidP="004D13C0">
      <w:pPr>
        <w:pStyle w:val="Nessunaspaziatura"/>
        <w:spacing w:before="240" w:after="240" w:line="276" w:lineRule="auto"/>
        <w:jc w:val="center"/>
        <w:rPr>
          <w:rFonts w:cstheme="minorHAnsi"/>
          <w:color w:val="404040" w:themeColor="text1" w:themeTint="BF"/>
          <w:sz w:val="22"/>
          <w:szCs w:val="22"/>
        </w:rPr>
      </w:pPr>
      <w:r w:rsidRPr="00C95242">
        <w:rPr>
          <w:rFonts w:cstheme="minorHAnsi"/>
          <w:color w:val="404040" w:themeColor="text1" w:themeTint="BF"/>
          <w:sz w:val="22"/>
          <w:szCs w:val="22"/>
        </w:rPr>
        <w:t>*****</w:t>
      </w:r>
    </w:p>
    <w:p w14:paraId="7EA14CFC" w14:textId="77777777" w:rsidR="004D13C0" w:rsidRPr="00C95242" w:rsidRDefault="004D13C0" w:rsidP="004D13C0">
      <w:pPr>
        <w:pStyle w:val="Nessunaspaziatura"/>
        <w:spacing w:line="276" w:lineRule="auto"/>
        <w:jc w:val="both"/>
        <w:rPr>
          <w:rFonts w:cstheme="minorHAnsi"/>
          <w:b/>
          <w:bCs/>
          <w:color w:val="404040" w:themeColor="text1" w:themeTint="BF"/>
          <w:sz w:val="22"/>
          <w:szCs w:val="22"/>
        </w:rPr>
      </w:pPr>
      <w:r w:rsidRPr="00C95242">
        <w:rPr>
          <w:rFonts w:cstheme="minorHAnsi"/>
          <w:b/>
          <w:bCs/>
          <w:color w:val="404040" w:themeColor="text1" w:themeTint="BF"/>
          <w:sz w:val="22"/>
          <w:szCs w:val="22"/>
        </w:rPr>
        <w:t>Valutazioni del gestore della crisi attestatore sui beni immobili sopra indicati:</w:t>
      </w:r>
    </w:p>
    <w:p w14:paraId="0D1363F3" w14:textId="77777777" w:rsidR="004D13C0" w:rsidRPr="00C95242" w:rsidRDefault="004D13C0" w:rsidP="004D13C0">
      <w:pPr>
        <w:pStyle w:val="Nessunaspaziatura"/>
        <w:spacing w:before="120" w:after="120" w:line="276" w:lineRule="auto"/>
        <w:jc w:val="both"/>
        <w:rPr>
          <w:rFonts w:cstheme="minorHAnsi"/>
          <w:color w:val="404040" w:themeColor="text1" w:themeTint="BF"/>
          <w:sz w:val="22"/>
          <w:szCs w:val="22"/>
        </w:rPr>
      </w:pPr>
      <w:r w:rsidRPr="00C95242">
        <w:rPr>
          <w:rFonts w:cstheme="minorHAnsi"/>
          <w:color w:val="404040" w:themeColor="text1" w:themeTint="BF"/>
          <w:sz w:val="22"/>
          <w:szCs w:val="22"/>
        </w:rPr>
        <w:t>Lo/a sottoscritta/o</w:t>
      </w:r>
      <w:r>
        <w:rPr>
          <w:rFonts w:cstheme="minorHAnsi"/>
          <w:color w:val="404040" w:themeColor="text1" w:themeTint="BF"/>
          <w:sz w:val="22"/>
          <w:szCs w:val="22"/>
        </w:rPr>
        <w:t xml:space="preserve"> dà atto che  </w:t>
      </w:r>
      <w:r w:rsidRPr="00C95242">
        <w:rPr>
          <w:rFonts w:cstheme="minorHAnsi"/>
          <w:color w:val="404040" w:themeColor="text1" w:themeTint="BF"/>
          <w:sz w:val="22"/>
          <w:szCs w:val="22"/>
        </w:rPr>
        <w:t xml:space="preserve"> </w:t>
      </w:r>
    </w:p>
    <w:p w14:paraId="3BEE1341" w14:textId="77777777" w:rsidR="004D13C0" w:rsidRPr="00C95242" w:rsidRDefault="004D13C0" w:rsidP="004D13C0">
      <w:pPr>
        <w:pStyle w:val="Nessunaspaziatura"/>
        <w:spacing w:line="276" w:lineRule="auto"/>
        <w:jc w:val="both"/>
        <w:rPr>
          <w:rFonts w:cstheme="minorHAnsi"/>
          <w:color w:val="404040" w:themeColor="text1" w:themeTint="BF"/>
          <w:sz w:val="22"/>
          <w:szCs w:val="22"/>
        </w:rPr>
      </w:pPr>
      <w:r>
        <w:rPr>
          <w:rFonts w:cstheme="minorHAnsi"/>
          <w:color w:val="404040" w:themeColor="text1" w:themeTint="BF"/>
          <w:sz w:val="22"/>
          <w:szCs w:val="22"/>
        </w:rPr>
        <w:t>D</w:t>
      </w:r>
      <w:r w:rsidRPr="00C95242">
        <w:rPr>
          <w:rFonts w:cstheme="minorHAnsi"/>
          <w:color w:val="404040" w:themeColor="text1" w:themeTint="BF"/>
          <w:sz w:val="22"/>
          <w:szCs w:val="22"/>
        </w:rPr>
        <w:t xml:space="preserve">alla perizia del Geom./Ing. </w:t>
      </w:r>
      <w:proofErr w:type="gramStart"/>
      <w:r w:rsidRPr="00C95242">
        <w:rPr>
          <w:rFonts w:cstheme="minorHAnsi"/>
          <w:color w:val="404040" w:themeColor="text1" w:themeTint="BF"/>
          <w:sz w:val="22"/>
          <w:szCs w:val="22"/>
        </w:rPr>
        <w:t>[</w:t>
      </w:r>
      <w:r>
        <w:rPr>
          <w:rFonts w:cstheme="minorHAnsi"/>
          <w:color w:val="404040" w:themeColor="text1" w:themeTint="BF"/>
          <w:sz w:val="22"/>
          <w:szCs w:val="22"/>
        </w:rPr>
        <w:t xml:space="preserve"> </w:t>
      </w:r>
      <w:r w:rsidRPr="00C95242">
        <w:rPr>
          <w:rFonts w:cstheme="minorHAnsi"/>
          <w:color w:val="404040" w:themeColor="text1" w:themeTint="BF"/>
          <w:sz w:val="22"/>
          <w:szCs w:val="22"/>
        </w:rPr>
        <w:t>]</w:t>
      </w:r>
      <w:proofErr w:type="gramEnd"/>
      <w:r w:rsidRPr="00C95242">
        <w:rPr>
          <w:rFonts w:cstheme="minorHAnsi"/>
          <w:color w:val="404040" w:themeColor="text1" w:themeTint="BF"/>
          <w:sz w:val="22"/>
          <w:szCs w:val="22"/>
        </w:rPr>
        <w:t xml:space="preserve"> è emerso quanto segue</w:t>
      </w:r>
      <w:r>
        <w:rPr>
          <w:rStyle w:val="Rimandonotaapidipagina"/>
          <w:rFonts w:cstheme="minorHAnsi"/>
          <w:color w:val="404040" w:themeColor="text1" w:themeTint="BF"/>
          <w:sz w:val="22"/>
          <w:szCs w:val="22"/>
        </w:rPr>
        <w:footnoteReference w:id="3"/>
      </w:r>
      <w:r w:rsidRPr="00C95242">
        <w:rPr>
          <w:rFonts w:cstheme="minorHAnsi"/>
          <w:color w:val="404040" w:themeColor="text1" w:themeTint="BF"/>
          <w:sz w:val="22"/>
          <w:szCs w:val="22"/>
        </w:rPr>
        <w:t>:</w:t>
      </w:r>
    </w:p>
    <w:p w14:paraId="3765845F" w14:textId="77777777" w:rsidR="004D13C0" w:rsidRPr="00C95242" w:rsidRDefault="004D13C0" w:rsidP="004D13C0">
      <w:pPr>
        <w:pStyle w:val="Nessunaspaziatura"/>
        <w:spacing w:line="276" w:lineRule="auto"/>
        <w:jc w:val="both"/>
        <w:rPr>
          <w:rFonts w:cstheme="minorHAnsi"/>
          <w:color w:val="404040" w:themeColor="text1" w:themeTint="BF"/>
          <w:sz w:val="22"/>
          <w:szCs w:val="22"/>
        </w:rPr>
      </w:pPr>
      <w:r w:rsidRPr="00C95242">
        <w:rPr>
          <w:rFonts w:cstheme="minorHAnsi"/>
          <w:color w:val="404040" w:themeColor="text1" w:themeTint="BF"/>
          <w:sz w:val="22"/>
          <w:szCs w:val="22"/>
        </w:rPr>
        <w:t>[</w:t>
      </w:r>
      <w:r>
        <w:rPr>
          <w:rFonts w:cstheme="minorHAnsi"/>
          <w:color w:val="404040" w:themeColor="text1" w:themeTint="BF"/>
          <w:sz w:val="22"/>
          <w:szCs w:val="22"/>
        </w:rPr>
        <w:t xml:space="preserve"> </w:t>
      </w:r>
      <w:r w:rsidRPr="00C95242">
        <w:rPr>
          <w:rFonts w:cstheme="minorHAnsi"/>
          <w:color w:val="404040" w:themeColor="text1" w:themeTint="BF"/>
          <w:sz w:val="22"/>
          <w:szCs w:val="22"/>
        </w:rPr>
        <w:t xml:space="preserve">] </w:t>
      </w:r>
    </w:p>
    <w:p w14:paraId="4C940F98" w14:textId="77777777" w:rsidR="004D13C0" w:rsidRDefault="004D13C0" w:rsidP="004D13C0">
      <w:pPr>
        <w:pStyle w:val="Nessunaspaziatura"/>
        <w:spacing w:before="120" w:after="120" w:line="276" w:lineRule="auto"/>
        <w:jc w:val="both"/>
        <w:rPr>
          <w:rFonts w:cstheme="minorHAnsi"/>
          <w:color w:val="404040" w:themeColor="text1" w:themeTint="BF"/>
          <w:sz w:val="22"/>
          <w:szCs w:val="22"/>
        </w:rPr>
      </w:pPr>
      <w:r w:rsidRPr="00C95242">
        <w:rPr>
          <w:rFonts w:cstheme="minorHAnsi"/>
          <w:color w:val="404040" w:themeColor="text1" w:themeTint="BF"/>
          <w:sz w:val="22"/>
          <w:szCs w:val="22"/>
        </w:rPr>
        <w:t>Tutto ciò premesso ed esposto</w:t>
      </w:r>
      <w:r>
        <w:rPr>
          <w:rFonts w:cstheme="minorHAnsi"/>
          <w:color w:val="404040" w:themeColor="text1" w:themeTint="BF"/>
          <w:sz w:val="22"/>
          <w:szCs w:val="22"/>
        </w:rPr>
        <w:t>,</w:t>
      </w:r>
    </w:p>
    <w:p w14:paraId="67272750" w14:textId="77777777" w:rsidR="004D13C0" w:rsidRPr="00C95242" w:rsidRDefault="004D13C0" w:rsidP="004D13C0">
      <w:pPr>
        <w:pStyle w:val="Nessunaspaziatura"/>
        <w:spacing w:before="120" w:after="120" w:line="276" w:lineRule="auto"/>
        <w:jc w:val="both"/>
        <w:rPr>
          <w:rFonts w:cstheme="minorHAnsi"/>
          <w:color w:val="404040" w:themeColor="text1" w:themeTint="BF"/>
          <w:sz w:val="22"/>
          <w:szCs w:val="22"/>
        </w:rPr>
      </w:pPr>
      <w:r w:rsidRPr="00C95242">
        <w:rPr>
          <w:rFonts w:cstheme="minorHAnsi"/>
          <w:color w:val="404040" w:themeColor="text1" w:themeTint="BF"/>
          <w:sz w:val="22"/>
          <w:szCs w:val="22"/>
        </w:rPr>
        <w:t>il/la sottoscritto/a, nell’ottica di una eventuale liquidazione controllata ritiene ragionevole</w:t>
      </w:r>
      <w:r>
        <w:rPr>
          <w:rFonts w:cstheme="minorHAnsi"/>
          <w:color w:val="404040" w:themeColor="text1" w:themeTint="BF"/>
          <w:sz w:val="22"/>
          <w:szCs w:val="22"/>
        </w:rPr>
        <w:t xml:space="preserve"> </w:t>
      </w:r>
      <w:r w:rsidRPr="00C95242">
        <w:rPr>
          <w:rFonts w:cstheme="minorHAnsi"/>
          <w:color w:val="404040" w:themeColor="text1" w:themeTint="BF"/>
          <w:sz w:val="22"/>
          <w:szCs w:val="22"/>
        </w:rPr>
        <w:t xml:space="preserve">determinare il valore di stima degli immobili di proprietà di </w:t>
      </w:r>
      <w:proofErr w:type="gramStart"/>
      <w:r w:rsidRPr="00C95242">
        <w:rPr>
          <w:rFonts w:cstheme="minorHAnsi"/>
          <w:color w:val="404040" w:themeColor="text1" w:themeTint="BF"/>
          <w:sz w:val="22"/>
          <w:szCs w:val="22"/>
        </w:rPr>
        <w:t>[</w:t>
      </w:r>
      <w:r>
        <w:rPr>
          <w:rFonts w:cstheme="minorHAnsi"/>
          <w:color w:val="404040" w:themeColor="text1" w:themeTint="BF"/>
          <w:sz w:val="22"/>
          <w:szCs w:val="22"/>
        </w:rPr>
        <w:t xml:space="preserve"> </w:t>
      </w:r>
      <w:r w:rsidRPr="00C95242">
        <w:rPr>
          <w:rFonts w:cstheme="minorHAnsi"/>
          <w:color w:val="404040" w:themeColor="text1" w:themeTint="BF"/>
          <w:sz w:val="22"/>
          <w:szCs w:val="22"/>
        </w:rPr>
        <w:t>]</w:t>
      </w:r>
      <w:proofErr w:type="gramEnd"/>
      <w:r w:rsidRPr="00C95242">
        <w:rPr>
          <w:rFonts w:cstheme="minorHAnsi"/>
          <w:color w:val="404040" w:themeColor="text1" w:themeTint="BF"/>
          <w:sz w:val="22"/>
          <w:szCs w:val="22"/>
        </w:rPr>
        <w:t xml:space="preserve"> come segue:</w:t>
      </w:r>
    </w:p>
    <w:p w14:paraId="641C13E2" w14:textId="77777777" w:rsidR="004D13C0" w:rsidRPr="00C95242" w:rsidRDefault="004D13C0" w:rsidP="004D13C0">
      <w:pPr>
        <w:pStyle w:val="Nessunaspaziatura"/>
        <w:spacing w:line="276" w:lineRule="auto"/>
        <w:jc w:val="both"/>
        <w:rPr>
          <w:rFonts w:cstheme="minorHAnsi"/>
          <w:color w:val="404040" w:themeColor="text1" w:themeTint="BF"/>
          <w:sz w:val="22"/>
          <w:szCs w:val="22"/>
        </w:rPr>
      </w:pPr>
      <w:r w:rsidRPr="00C95242">
        <w:rPr>
          <w:rFonts w:cstheme="minorHAnsi"/>
          <w:color w:val="404040" w:themeColor="text1" w:themeTint="BF"/>
          <w:sz w:val="22"/>
          <w:szCs w:val="22"/>
        </w:rPr>
        <w:t xml:space="preserve">valore di stima attribuito dal Geom./Ing. </w:t>
      </w:r>
      <w:proofErr w:type="gramStart"/>
      <w:r w:rsidRPr="00C95242">
        <w:rPr>
          <w:rFonts w:cstheme="minorHAnsi"/>
          <w:color w:val="404040" w:themeColor="text1" w:themeTint="BF"/>
          <w:sz w:val="22"/>
          <w:szCs w:val="22"/>
        </w:rPr>
        <w:t>[</w:t>
      </w:r>
      <w:r>
        <w:rPr>
          <w:rFonts w:cstheme="minorHAnsi"/>
          <w:color w:val="404040" w:themeColor="text1" w:themeTint="BF"/>
          <w:sz w:val="22"/>
          <w:szCs w:val="22"/>
        </w:rPr>
        <w:t xml:space="preserve"> </w:t>
      </w:r>
      <w:r w:rsidRPr="00C95242">
        <w:rPr>
          <w:rFonts w:cstheme="minorHAnsi"/>
          <w:color w:val="404040" w:themeColor="text1" w:themeTint="BF"/>
          <w:sz w:val="22"/>
          <w:szCs w:val="22"/>
        </w:rPr>
        <w:t>]</w:t>
      </w:r>
      <w:proofErr w:type="gramEnd"/>
      <w:r w:rsidRPr="00C95242">
        <w:rPr>
          <w:rFonts w:cstheme="minorHAnsi"/>
          <w:color w:val="404040" w:themeColor="text1" w:themeTint="BF"/>
          <w:sz w:val="22"/>
          <w:szCs w:val="22"/>
        </w:rPr>
        <w:t xml:space="preserve"> della ricorrente </w:t>
      </w:r>
      <w:r>
        <w:rPr>
          <w:rFonts w:cstheme="minorHAnsi"/>
          <w:color w:val="404040" w:themeColor="text1" w:themeTint="BF"/>
          <w:sz w:val="22"/>
          <w:szCs w:val="22"/>
        </w:rPr>
        <w:t>euro</w:t>
      </w:r>
      <w:r w:rsidRPr="00C95242">
        <w:rPr>
          <w:rFonts w:cstheme="minorHAnsi"/>
          <w:color w:val="404040" w:themeColor="text1" w:themeTint="BF"/>
          <w:sz w:val="22"/>
          <w:szCs w:val="22"/>
        </w:rPr>
        <w:t xml:space="preserve"> [</w:t>
      </w:r>
      <w:r>
        <w:rPr>
          <w:rFonts w:cstheme="minorHAnsi"/>
          <w:color w:val="404040" w:themeColor="text1" w:themeTint="BF"/>
          <w:sz w:val="22"/>
          <w:szCs w:val="22"/>
        </w:rPr>
        <w:t xml:space="preserve"> </w:t>
      </w:r>
      <w:r w:rsidRPr="00C95242">
        <w:rPr>
          <w:rFonts w:cstheme="minorHAnsi"/>
          <w:color w:val="404040" w:themeColor="text1" w:themeTint="BF"/>
          <w:sz w:val="22"/>
          <w:szCs w:val="22"/>
        </w:rPr>
        <w:t>]</w:t>
      </w:r>
    </w:p>
    <w:p w14:paraId="2433AD8E" w14:textId="77777777" w:rsidR="004D13C0" w:rsidRPr="00C95242" w:rsidRDefault="004D13C0" w:rsidP="004D13C0">
      <w:pPr>
        <w:pStyle w:val="Nessunaspaziatura"/>
        <w:spacing w:line="276" w:lineRule="auto"/>
        <w:jc w:val="both"/>
        <w:rPr>
          <w:rFonts w:cstheme="minorHAnsi"/>
          <w:color w:val="404040" w:themeColor="text1" w:themeTint="BF"/>
          <w:sz w:val="22"/>
          <w:szCs w:val="22"/>
        </w:rPr>
      </w:pPr>
      <w:r w:rsidRPr="00C95242">
        <w:rPr>
          <w:rFonts w:cstheme="minorHAnsi"/>
          <w:color w:val="404040" w:themeColor="text1" w:themeTint="BF"/>
          <w:sz w:val="22"/>
          <w:szCs w:val="22"/>
        </w:rPr>
        <w:t xml:space="preserve">Svalutazione di circa il </w:t>
      </w:r>
      <w:proofErr w:type="gramStart"/>
      <w:r w:rsidRPr="00C95242">
        <w:rPr>
          <w:rFonts w:cstheme="minorHAnsi"/>
          <w:color w:val="404040" w:themeColor="text1" w:themeTint="BF"/>
          <w:sz w:val="22"/>
          <w:szCs w:val="22"/>
        </w:rPr>
        <w:t>[</w:t>
      </w:r>
      <w:r>
        <w:rPr>
          <w:rFonts w:cstheme="minorHAnsi"/>
          <w:color w:val="404040" w:themeColor="text1" w:themeTint="BF"/>
          <w:sz w:val="22"/>
          <w:szCs w:val="22"/>
        </w:rPr>
        <w:t xml:space="preserve"> </w:t>
      </w:r>
      <w:r w:rsidRPr="00C95242">
        <w:rPr>
          <w:rFonts w:cstheme="minorHAnsi"/>
          <w:color w:val="404040" w:themeColor="text1" w:themeTint="BF"/>
          <w:sz w:val="22"/>
          <w:szCs w:val="22"/>
        </w:rPr>
        <w:t>]</w:t>
      </w:r>
      <w:proofErr w:type="gramEnd"/>
      <w:r w:rsidRPr="00C95242">
        <w:rPr>
          <w:rFonts w:cstheme="minorHAnsi"/>
          <w:color w:val="404040" w:themeColor="text1" w:themeTint="BF"/>
          <w:sz w:val="22"/>
          <w:szCs w:val="22"/>
        </w:rPr>
        <w:t xml:space="preserve">% pari ad </w:t>
      </w:r>
      <w:r>
        <w:rPr>
          <w:rFonts w:cstheme="minorHAnsi"/>
          <w:color w:val="404040" w:themeColor="text1" w:themeTint="BF"/>
          <w:sz w:val="22"/>
          <w:szCs w:val="22"/>
        </w:rPr>
        <w:t>euro</w:t>
      </w:r>
      <w:r w:rsidRPr="00C95242">
        <w:rPr>
          <w:rFonts w:cstheme="minorHAnsi"/>
          <w:color w:val="404040" w:themeColor="text1" w:themeTint="BF"/>
          <w:sz w:val="22"/>
          <w:szCs w:val="22"/>
        </w:rPr>
        <w:t xml:space="preserve"> [</w:t>
      </w:r>
      <w:r>
        <w:rPr>
          <w:rFonts w:cstheme="minorHAnsi"/>
          <w:color w:val="404040" w:themeColor="text1" w:themeTint="BF"/>
          <w:sz w:val="22"/>
          <w:szCs w:val="22"/>
        </w:rPr>
        <w:t xml:space="preserve"> </w:t>
      </w:r>
      <w:r w:rsidRPr="00C95242">
        <w:rPr>
          <w:rFonts w:cstheme="minorHAnsi"/>
          <w:color w:val="404040" w:themeColor="text1" w:themeTint="BF"/>
          <w:sz w:val="22"/>
          <w:szCs w:val="22"/>
        </w:rPr>
        <w:t>]</w:t>
      </w:r>
    </w:p>
    <w:p w14:paraId="6D95DC00" w14:textId="77777777" w:rsidR="004D13C0" w:rsidRPr="00C95242" w:rsidRDefault="004D13C0" w:rsidP="004D13C0">
      <w:pPr>
        <w:pStyle w:val="Nessunaspaziatura"/>
        <w:spacing w:before="240" w:line="276" w:lineRule="auto"/>
        <w:jc w:val="both"/>
        <w:rPr>
          <w:rFonts w:cstheme="minorHAnsi"/>
          <w:color w:val="404040" w:themeColor="text1" w:themeTint="BF"/>
          <w:sz w:val="22"/>
          <w:szCs w:val="22"/>
        </w:rPr>
      </w:pPr>
      <w:r w:rsidRPr="00FC1A9C">
        <w:rPr>
          <w:rFonts w:cstheme="minorHAnsi"/>
          <w:b/>
          <w:bCs/>
          <w:color w:val="404040" w:themeColor="text1" w:themeTint="BF"/>
          <w:sz w:val="22"/>
          <w:szCs w:val="22"/>
        </w:rPr>
        <w:t xml:space="preserve">Valutazione finale </w:t>
      </w:r>
      <w:r>
        <w:rPr>
          <w:rFonts w:cstheme="minorHAnsi"/>
          <w:b/>
          <w:bCs/>
          <w:color w:val="404040" w:themeColor="text1" w:themeTint="BF"/>
          <w:sz w:val="22"/>
          <w:szCs w:val="22"/>
        </w:rPr>
        <w:t>euro</w:t>
      </w:r>
      <w:r w:rsidRPr="00FC1A9C">
        <w:rPr>
          <w:rFonts w:cstheme="minorHAnsi"/>
          <w:b/>
          <w:bCs/>
          <w:color w:val="404040" w:themeColor="text1" w:themeTint="BF"/>
          <w:sz w:val="22"/>
          <w:szCs w:val="22"/>
        </w:rPr>
        <w:t xml:space="preserve"> </w:t>
      </w:r>
      <w:proofErr w:type="gramStart"/>
      <w:r w:rsidRPr="005E18DC">
        <w:rPr>
          <w:rFonts w:cstheme="minorHAnsi"/>
          <w:color w:val="404040" w:themeColor="text1" w:themeTint="BF"/>
          <w:sz w:val="22"/>
          <w:szCs w:val="22"/>
        </w:rPr>
        <w:t>[</w:t>
      </w:r>
      <w:r>
        <w:rPr>
          <w:rFonts w:cstheme="minorHAnsi"/>
          <w:color w:val="404040" w:themeColor="text1" w:themeTint="BF"/>
          <w:sz w:val="22"/>
          <w:szCs w:val="22"/>
        </w:rPr>
        <w:t xml:space="preserve"> </w:t>
      </w:r>
      <w:r w:rsidRPr="005E18DC">
        <w:rPr>
          <w:rFonts w:cstheme="minorHAnsi"/>
          <w:color w:val="404040" w:themeColor="text1" w:themeTint="BF"/>
          <w:sz w:val="22"/>
          <w:szCs w:val="22"/>
        </w:rPr>
        <w:t>]</w:t>
      </w:r>
      <w:proofErr w:type="gramEnd"/>
    </w:p>
    <w:p w14:paraId="2925EDC7" w14:textId="77777777" w:rsidR="004D13C0" w:rsidRPr="003A45BE" w:rsidRDefault="004D13C0" w:rsidP="004D13C0">
      <w:pPr>
        <w:pStyle w:val="Nessunaspaziatura"/>
        <w:spacing w:line="276" w:lineRule="auto"/>
        <w:jc w:val="both"/>
        <w:rPr>
          <w:rFonts w:cstheme="minorHAnsi"/>
          <w:color w:val="404040" w:themeColor="text1" w:themeTint="BF"/>
          <w:sz w:val="22"/>
          <w:szCs w:val="22"/>
        </w:rPr>
      </w:pPr>
      <w:r w:rsidRPr="003A45BE">
        <w:rPr>
          <w:rFonts w:cstheme="minorHAnsi"/>
          <w:color w:val="404040" w:themeColor="text1" w:themeTint="BF"/>
          <w:sz w:val="22"/>
          <w:szCs w:val="22"/>
        </w:rPr>
        <w:t xml:space="preserve">Lo/la scrivente, pertanto, ai sensi di quanto disposto dall’art. 75, secondo comma, CCII., attribuisce al compendio immobiliare, come meglio sopra specificato, di proprietà di </w:t>
      </w:r>
      <w:proofErr w:type="gramStart"/>
      <w:r w:rsidRPr="00D0206E">
        <w:rPr>
          <w:rFonts w:cstheme="minorHAnsi"/>
          <w:color w:val="404040" w:themeColor="text1" w:themeTint="BF"/>
          <w:sz w:val="22"/>
          <w:szCs w:val="22"/>
        </w:rPr>
        <w:t>[</w:t>
      </w:r>
      <w:r>
        <w:rPr>
          <w:rFonts w:cstheme="minorHAnsi"/>
          <w:color w:val="404040" w:themeColor="text1" w:themeTint="BF"/>
          <w:sz w:val="22"/>
          <w:szCs w:val="22"/>
        </w:rPr>
        <w:t xml:space="preserve"> </w:t>
      </w:r>
      <w:r w:rsidRPr="00D0206E">
        <w:rPr>
          <w:rFonts w:cstheme="minorHAnsi"/>
          <w:color w:val="404040" w:themeColor="text1" w:themeTint="BF"/>
          <w:sz w:val="22"/>
          <w:szCs w:val="22"/>
        </w:rPr>
        <w:t>]</w:t>
      </w:r>
      <w:proofErr w:type="gramEnd"/>
      <w:r w:rsidRPr="00D0206E">
        <w:rPr>
          <w:rFonts w:cstheme="minorHAnsi"/>
          <w:color w:val="404040" w:themeColor="text1" w:themeTint="BF"/>
          <w:sz w:val="22"/>
          <w:szCs w:val="22"/>
        </w:rPr>
        <w:t xml:space="preserve"> </w:t>
      </w:r>
      <w:r w:rsidRPr="003A45BE">
        <w:rPr>
          <w:rFonts w:cstheme="minorHAnsi"/>
          <w:color w:val="404040" w:themeColor="text1" w:themeTint="BF"/>
          <w:sz w:val="22"/>
          <w:szCs w:val="22"/>
        </w:rPr>
        <w:t xml:space="preserve">il valore di </w:t>
      </w:r>
      <w:r>
        <w:rPr>
          <w:rFonts w:cstheme="minorHAnsi"/>
          <w:color w:val="404040" w:themeColor="text1" w:themeTint="BF"/>
          <w:sz w:val="22"/>
          <w:szCs w:val="22"/>
        </w:rPr>
        <w:t>euro</w:t>
      </w:r>
      <w:r w:rsidRPr="003A45BE">
        <w:rPr>
          <w:rFonts w:cstheme="minorHAnsi"/>
          <w:color w:val="404040" w:themeColor="text1" w:themeTint="BF"/>
          <w:sz w:val="22"/>
          <w:szCs w:val="22"/>
        </w:rPr>
        <w:t xml:space="preserve"> </w:t>
      </w:r>
      <w:r w:rsidRPr="00D0206E">
        <w:rPr>
          <w:rFonts w:cstheme="minorHAnsi"/>
          <w:color w:val="404040" w:themeColor="text1" w:themeTint="BF"/>
          <w:sz w:val="22"/>
          <w:szCs w:val="22"/>
        </w:rPr>
        <w:t>[</w:t>
      </w:r>
      <w:r>
        <w:rPr>
          <w:rFonts w:cstheme="minorHAnsi"/>
          <w:color w:val="404040" w:themeColor="text1" w:themeTint="BF"/>
          <w:sz w:val="22"/>
          <w:szCs w:val="22"/>
        </w:rPr>
        <w:t xml:space="preserve"> </w:t>
      </w:r>
      <w:r w:rsidRPr="00D0206E">
        <w:rPr>
          <w:rFonts w:cstheme="minorHAnsi"/>
          <w:color w:val="404040" w:themeColor="text1" w:themeTint="BF"/>
          <w:sz w:val="22"/>
          <w:szCs w:val="22"/>
        </w:rPr>
        <w:t>]</w:t>
      </w:r>
    </w:p>
    <w:p w14:paraId="2F1FB5D9" w14:textId="77777777" w:rsidR="004D13C0" w:rsidRPr="00C95242" w:rsidRDefault="004D13C0" w:rsidP="004D13C0">
      <w:pPr>
        <w:pStyle w:val="Nessunaspaziatura"/>
        <w:spacing w:before="240" w:line="276" w:lineRule="auto"/>
        <w:jc w:val="both"/>
        <w:rPr>
          <w:rFonts w:cstheme="minorHAnsi"/>
          <w:b/>
          <w:color w:val="404040" w:themeColor="text1" w:themeTint="BF"/>
          <w:sz w:val="22"/>
          <w:szCs w:val="22"/>
        </w:rPr>
      </w:pPr>
      <w:r w:rsidRPr="00C95242">
        <w:rPr>
          <w:rFonts w:cstheme="minorHAnsi"/>
          <w:b/>
          <w:color w:val="404040" w:themeColor="text1" w:themeTint="BF"/>
          <w:sz w:val="22"/>
          <w:szCs w:val="22"/>
        </w:rPr>
        <w:t>La falcidia dei creditori ipotecari</w:t>
      </w:r>
    </w:p>
    <w:p w14:paraId="6E901567" w14:textId="77777777" w:rsidR="004D13C0" w:rsidRPr="00C95242" w:rsidRDefault="004D13C0" w:rsidP="004D13C0">
      <w:pPr>
        <w:pStyle w:val="Nessunaspaziatura"/>
        <w:spacing w:line="276" w:lineRule="auto"/>
        <w:jc w:val="both"/>
        <w:rPr>
          <w:rFonts w:cstheme="minorHAnsi"/>
          <w:color w:val="404040" w:themeColor="text1" w:themeTint="BF"/>
          <w:sz w:val="22"/>
          <w:szCs w:val="22"/>
        </w:rPr>
      </w:pPr>
      <w:r w:rsidRPr="00C95242">
        <w:rPr>
          <w:rFonts w:cstheme="minorHAnsi"/>
          <w:color w:val="404040" w:themeColor="text1" w:themeTint="BF"/>
          <w:sz w:val="22"/>
          <w:szCs w:val="22"/>
        </w:rPr>
        <w:t xml:space="preserve">Come già dettagliatamente esposto, nel piano di concordato minore presentato da </w:t>
      </w:r>
      <w:proofErr w:type="gramStart"/>
      <w:r w:rsidRPr="00C95242">
        <w:rPr>
          <w:rFonts w:cstheme="minorHAnsi"/>
          <w:color w:val="404040" w:themeColor="text1" w:themeTint="BF"/>
          <w:sz w:val="22"/>
          <w:szCs w:val="22"/>
        </w:rPr>
        <w:t>[</w:t>
      </w:r>
      <w:r>
        <w:rPr>
          <w:rFonts w:cstheme="minorHAnsi"/>
          <w:color w:val="404040" w:themeColor="text1" w:themeTint="BF"/>
          <w:sz w:val="22"/>
          <w:szCs w:val="22"/>
        </w:rPr>
        <w:t xml:space="preserve"> </w:t>
      </w:r>
      <w:r w:rsidRPr="00C95242">
        <w:rPr>
          <w:rFonts w:cstheme="minorHAnsi"/>
          <w:color w:val="404040" w:themeColor="text1" w:themeTint="BF"/>
          <w:sz w:val="22"/>
          <w:szCs w:val="22"/>
        </w:rPr>
        <w:t>]</w:t>
      </w:r>
      <w:proofErr w:type="gramEnd"/>
      <w:r w:rsidRPr="00C95242">
        <w:rPr>
          <w:rFonts w:cstheme="minorHAnsi"/>
          <w:color w:val="404040" w:themeColor="text1" w:themeTint="BF"/>
          <w:sz w:val="22"/>
          <w:szCs w:val="22"/>
        </w:rPr>
        <w:t xml:space="preserve"> è prevista la falcidia di:</w:t>
      </w:r>
    </w:p>
    <w:p w14:paraId="28920CE0" w14:textId="77777777" w:rsidR="004D13C0" w:rsidRPr="00FC1A9C" w:rsidRDefault="004D13C0" w:rsidP="004D13C0">
      <w:pPr>
        <w:pStyle w:val="Nessunaspaziatura"/>
        <w:spacing w:before="120" w:after="120" w:line="276" w:lineRule="auto"/>
        <w:jc w:val="both"/>
        <w:rPr>
          <w:rFonts w:cstheme="minorHAnsi"/>
          <w:bCs/>
          <w:i/>
          <w:iCs/>
          <w:color w:val="404040" w:themeColor="text1" w:themeTint="BF"/>
          <w:sz w:val="22"/>
          <w:szCs w:val="22"/>
        </w:rPr>
      </w:pPr>
      <w:r w:rsidRPr="00FC1A9C">
        <w:rPr>
          <w:rFonts w:cstheme="minorHAnsi"/>
          <w:bCs/>
          <w:i/>
          <w:iCs/>
          <w:color w:val="404040" w:themeColor="text1" w:themeTint="BF"/>
          <w:sz w:val="22"/>
          <w:szCs w:val="22"/>
        </w:rPr>
        <w:lastRenderedPageBreak/>
        <w:t>(indicare i creditori ipotecari falcidiati)</w:t>
      </w:r>
    </w:p>
    <w:p w14:paraId="0604BBFB" w14:textId="77777777" w:rsidR="004D13C0" w:rsidRPr="00C95242" w:rsidRDefault="004D13C0" w:rsidP="004D13C0">
      <w:pPr>
        <w:pStyle w:val="Nessunaspaziatura"/>
        <w:spacing w:line="276" w:lineRule="auto"/>
        <w:jc w:val="both"/>
        <w:rPr>
          <w:rFonts w:cstheme="minorHAnsi"/>
          <w:color w:val="404040" w:themeColor="text1" w:themeTint="BF"/>
          <w:sz w:val="22"/>
          <w:szCs w:val="22"/>
        </w:rPr>
      </w:pPr>
      <w:r w:rsidRPr="00C95242">
        <w:rPr>
          <w:rFonts w:cstheme="minorHAnsi"/>
          <w:color w:val="404040" w:themeColor="text1" w:themeTint="BF"/>
          <w:sz w:val="22"/>
          <w:szCs w:val="22"/>
        </w:rPr>
        <w:t xml:space="preserve">Determinati i “valori di mercato” con le modalità precedentemente esposte, si è reso necessario quantificare le </w:t>
      </w:r>
      <w:r w:rsidRPr="00C95242">
        <w:rPr>
          <w:rFonts w:cstheme="minorHAnsi"/>
          <w:color w:val="404040" w:themeColor="text1" w:themeTint="BF"/>
          <w:sz w:val="22"/>
          <w:szCs w:val="22"/>
          <w:u w:val="single"/>
        </w:rPr>
        <w:t>spese specifiche</w:t>
      </w:r>
      <w:r w:rsidRPr="00C95242">
        <w:rPr>
          <w:rFonts w:cstheme="minorHAnsi"/>
          <w:color w:val="404040" w:themeColor="text1" w:themeTint="BF"/>
          <w:sz w:val="22"/>
          <w:szCs w:val="22"/>
        </w:rPr>
        <w:t xml:space="preserve"> che graveranno sul compendio immobiliare di proprietà per il tempo occorrente al suo realizzo, oltre alla quota parte di </w:t>
      </w:r>
      <w:r w:rsidRPr="00C95242">
        <w:rPr>
          <w:rFonts w:cstheme="minorHAnsi"/>
          <w:color w:val="404040" w:themeColor="text1" w:themeTint="BF"/>
          <w:sz w:val="22"/>
          <w:szCs w:val="22"/>
          <w:u w:val="single"/>
        </w:rPr>
        <w:t>spese generali</w:t>
      </w:r>
      <w:r w:rsidRPr="00C95242">
        <w:rPr>
          <w:rFonts w:cstheme="minorHAnsi"/>
          <w:color w:val="404040" w:themeColor="text1" w:themeTint="BF"/>
          <w:sz w:val="22"/>
          <w:szCs w:val="22"/>
        </w:rPr>
        <w:t xml:space="preserve"> della procedura.</w:t>
      </w:r>
    </w:p>
    <w:p w14:paraId="7EAC2E0C" w14:textId="77777777" w:rsidR="004D13C0" w:rsidRPr="00C95242" w:rsidRDefault="004D13C0" w:rsidP="004D13C0">
      <w:pPr>
        <w:pStyle w:val="Nessunaspaziatura"/>
        <w:spacing w:before="240" w:line="276" w:lineRule="auto"/>
        <w:jc w:val="both"/>
        <w:rPr>
          <w:rFonts w:cstheme="minorHAnsi"/>
          <w:color w:val="404040" w:themeColor="text1" w:themeTint="BF"/>
          <w:sz w:val="22"/>
          <w:szCs w:val="22"/>
        </w:rPr>
      </w:pPr>
      <w:r w:rsidRPr="00C95242">
        <w:rPr>
          <w:rFonts w:cstheme="minorHAnsi"/>
          <w:b/>
          <w:bCs/>
          <w:color w:val="404040" w:themeColor="text1" w:themeTint="BF"/>
          <w:sz w:val="22"/>
          <w:szCs w:val="22"/>
          <w:u w:val="single"/>
        </w:rPr>
        <w:t>Le spese specifiche sono rappresentate da</w:t>
      </w:r>
      <w:r w:rsidRPr="00C95242">
        <w:rPr>
          <w:rFonts w:cstheme="minorHAnsi"/>
          <w:color w:val="404040" w:themeColor="text1" w:themeTint="BF"/>
          <w:sz w:val="22"/>
          <w:szCs w:val="22"/>
        </w:rPr>
        <w:t>:</w:t>
      </w:r>
    </w:p>
    <w:p w14:paraId="2E6F8676" w14:textId="77777777" w:rsidR="004D13C0" w:rsidRPr="00C95242" w:rsidRDefault="004D13C0" w:rsidP="004D13C0">
      <w:pPr>
        <w:pStyle w:val="Nessunaspaziatura"/>
        <w:spacing w:line="276" w:lineRule="auto"/>
        <w:jc w:val="both"/>
        <w:rPr>
          <w:rFonts w:cstheme="minorHAnsi"/>
          <w:b/>
          <w:bCs/>
          <w:i/>
          <w:iCs/>
          <w:color w:val="404040" w:themeColor="text1" w:themeTint="BF"/>
          <w:sz w:val="22"/>
          <w:szCs w:val="22"/>
          <w:highlight w:val="yellow"/>
        </w:rPr>
      </w:pPr>
      <w:r w:rsidRPr="00C95242">
        <w:rPr>
          <w:rFonts w:cstheme="minorHAnsi"/>
          <w:color w:val="404040" w:themeColor="text1" w:themeTint="BF"/>
          <w:sz w:val="22"/>
          <w:szCs w:val="22"/>
        </w:rPr>
        <w:t>[</w:t>
      </w:r>
      <w:r>
        <w:rPr>
          <w:rFonts w:cstheme="minorHAnsi"/>
          <w:color w:val="404040" w:themeColor="text1" w:themeTint="BF"/>
          <w:sz w:val="22"/>
          <w:szCs w:val="22"/>
        </w:rPr>
        <w:t xml:space="preserve"> </w:t>
      </w:r>
      <w:r w:rsidRPr="00C95242">
        <w:rPr>
          <w:rFonts w:cstheme="minorHAnsi"/>
          <w:color w:val="404040" w:themeColor="text1" w:themeTint="BF"/>
          <w:sz w:val="22"/>
          <w:szCs w:val="22"/>
        </w:rPr>
        <w:t>]</w:t>
      </w:r>
    </w:p>
    <w:p w14:paraId="07861957" w14:textId="77777777" w:rsidR="004D13C0" w:rsidRPr="00C95242" w:rsidRDefault="004D13C0" w:rsidP="004D13C0">
      <w:pPr>
        <w:pStyle w:val="Nessunaspaziatura"/>
        <w:spacing w:line="276" w:lineRule="auto"/>
        <w:jc w:val="both"/>
        <w:rPr>
          <w:rFonts w:cstheme="minorHAnsi"/>
          <w:color w:val="404040" w:themeColor="text1" w:themeTint="BF"/>
          <w:sz w:val="22"/>
          <w:szCs w:val="22"/>
        </w:rPr>
      </w:pPr>
      <w:r w:rsidRPr="00FC1A9C">
        <w:rPr>
          <w:rFonts w:cstheme="minorHAnsi"/>
          <w:bCs/>
          <w:i/>
          <w:iCs/>
          <w:color w:val="404040" w:themeColor="text1" w:themeTint="BF"/>
          <w:sz w:val="22"/>
          <w:szCs w:val="22"/>
        </w:rPr>
        <w:t>(si indicano per esempio</w:t>
      </w:r>
      <w:r w:rsidRPr="00FC1A9C">
        <w:rPr>
          <w:rFonts w:cstheme="minorHAnsi"/>
          <w:b/>
          <w:bCs/>
          <w:i/>
          <w:iCs/>
          <w:color w:val="404040" w:themeColor="text1" w:themeTint="BF"/>
          <w:sz w:val="22"/>
          <w:szCs w:val="22"/>
        </w:rPr>
        <w:t>:</w:t>
      </w:r>
      <w:r w:rsidRPr="00C95242">
        <w:rPr>
          <w:rFonts w:cstheme="minorHAnsi"/>
          <w:color w:val="404040" w:themeColor="text1" w:themeTint="BF"/>
          <w:sz w:val="22"/>
          <w:szCs w:val="22"/>
        </w:rPr>
        <w:t xml:space="preserve"> Imposta comunale sugli immobili, dai premi assicurativi, dagli oneri peritali e da quelli relativi all’espletamento delle procedure competitive)</w:t>
      </w:r>
    </w:p>
    <w:p w14:paraId="3E86C21F" w14:textId="77777777" w:rsidR="004D13C0" w:rsidRPr="00C95242" w:rsidRDefault="004D13C0" w:rsidP="004D13C0">
      <w:pPr>
        <w:pStyle w:val="Nessunaspaziatura"/>
        <w:spacing w:before="120" w:line="276" w:lineRule="auto"/>
        <w:jc w:val="both"/>
        <w:rPr>
          <w:rFonts w:cstheme="minorHAnsi"/>
          <w:color w:val="404040" w:themeColor="text1" w:themeTint="BF"/>
          <w:sz w:val="22"/>
          <w:szCs w:val="22"/>
        </w:rPr>
      </w:pPr>
      <w:r w:rsidRPr="00C95242">
        <w:rPr>
          <w:rFonts w:cstheme="minorHAnsi"/>
          <w:color w:val="404040" w:themeColor="text1" w:themeTint="BF"/>
          <w:sz w:val="22"/>
          <w:szCs w:val="22"/>
        </w:rPr>
        <w:t>Conseguentemente dal valore di mercato come sopra determinato, dovrà essere dedotta la somma dei costi specifici stimati ai fini della presente valutazione.</w:t>
      </w:r>
    </w:p>
    <w:p w14:paraId="52D1FCD9" w14:textId="77777777" w:rsidR="004D13C0" w:rsidRPr="00C95242" w:rsidRDefault="004D13C0" w:rsidP="004D13C0">
      <w:pPr>
        <w:pStyle w:val="Nessunaspaziatura"/>
        <w:spacing w:before="120" w:line="276" w:lineRule="auto"/>
        <w:jc w:val="both"/>
        <w:rPr>
          <w:rFonts w:cstheme="minorHAnsi"/>
          <w:color w:val="404040" w:themeColor="text1" w:themeTint="BF"/>
          <w:sz w:val="22"/>
          <w:szCs w:val="22"/>
        </w:rPr>
      </w:pPr>
      <w:r w:rsidRPr="00C95242">
        <w:rPr>
          <w:rFonts w:cstheme="minorHAnsi"/>
          <w:color w:val="404040" w:themeColor="text1" w:themeTint="BF"/>
          <w:sz w:val="22"/>
          <w:szCs w:val="22"/>
        </w:rPr>
        <w:t>Si precisa che le somme afferenti all’IMU sono state determinate sulla base dei dati catastali e delle attuali aliquote previste dal regolamento del Comune di [</w:t>
      </w:r>
      <w:r>
        <w:rPr>
          <w:rFonts w:cstheme="minorHAnsi"/>
          <w:color w:val="404040" w:themeColor="text1" w:themeTint="BF"/>
          <w:sz w:val="22"/>
          <w:szCs w:val="22"/>
        </w:rPr>
        <w:t xml:space="preserve"> </w:t>
      </w:r>
      <w:r w:rsidRPr="00C95242">
        <w:rPr>
          <w:rFonts w:cstheme="minorHAnsi"/>
          <w:color w:val="404040" w:themeColor="text1" w:themeTint="BF"/>
          <w:sz w:val="22"/>
          <w:szCs w:val="22"/>
        </w:rPr>
        <w:t>] mentre i premi assicurativi sono stati determinati sulla base della documentazione contabile prodotta e delle indicazioni fornite dai consulenti della ricorrente, gli</w:t>
      </w:r>
      <w:r w:rsidRPr="00C95242">
        <w:rPr>
          <w:rFonts w:cstheme="minorHAnsi"/>
          <w:color w:val="404040" w:themeColor="text1" w:themeTint="BF"/>
        </w:rPr>
        <w:t xml:space="preserve"> </w:t>
      </w:r>
      <w:r w:rsidRPr="00C95242">
        <w:rPr>
          <w:rFonts w:cstheme="minorHAnsi"/>
          <w:color w:val="404040" w:themeColor="text1" w:themeTint="BF"/>
          <w:sz w:val="22"/>
          <w:szCs w:val="22"/>
        </w:rPr>
        <w:t>oneri peritali sono stati determinati sulla base dell’incarico conferito al tecnico di parte ed infine i costi relativi alle procedure competitive sono stati stimati tenendo conto delle attuali tariffe per la pubblicità.</w:t>
      </w:r>
    </w:p>
    <w:p w14:paraId="5CDDE5A6" w14:textId="77777777" w:rsidR="004D13C0" w:rsidRPr="00C95242" w:rsidRDefault="004D13C0" w:rsidP="004D13C0">
      <w:pPr>
        <w:pStyle w:val="Nessunaspaziatura"/>
        <w:spacing w:before="240" w:line="276" w:lineRule="auto"/>
        <w:jc w:val="both"/>
        <w:rPr>
          <w:rFonts w:cstheme="minorHAnsi"/>
          <w:color w:val="404040" w:themeColor="text1" w:themeTint="BF"/>
          <w:sz w:val="22"/>
          <w:szCs w:val="22"/>
        </w:rPr>
      </w:pPr>
      <w:r w:rsidRPr="00C95242">
        <w:rPr>
          <w:rFonts w:cstheme="minorHAnsi"/>
          <w:b/>
          <w:bCs/>
          <w:color w:val="404040" w:themeColor="text1" w:themeTint="BF"/>
          <w:sz w:val="22"/>
          <w:szCs w:val="22"/>
          <w:u w:val="single"/>
        </w:rPr>
        <w:t>I costi generali</w:t>
      </w:r>
      <w:r w:rsidRPr="00C95242">
        <w:rPr>
          <w:rFonts w:cstheme="minorHAnsi"/>
          <w:color w:val="404040" w:themeColor="text1" w:themeTint="BF"/>
          <w:sz w:val="22"/>
          <w:szCs w:val="22"/>
        </w:rPr>
        <w:t xml:space="preserve"> sono costituiti da:</w:t>
      </w:r>
    </w:p>
    <w:p w14:paraId="47C002D2" w14:textId="77777777" w:rsidR="004D13C0" w:rsidRPr="00C95242" w:rsidRDefault="004D13C0" w:rsidP="004D13C0">
      <w:pPr>
        <w:pStyle w:val="Nessunaspaziatura"/>
        <w:spacing w:line="276" w:lineRule="auto"/>
        <w:jc w:val="both"/>
        <w:rPr>
          <w:rFonts w:cstheme="minorHAnsi"/>
          <w:b/>
          <w:bCs/>
          <w:i/>
          <w:iCs/>
          <w:color w:val="404040" w:themeColor="text1" w:themeTint="BF"/>
          <w:sz w:val="22"/>
          <w:szCs w:val="22"/>
          <w:highlight w:val="yellow"/>
        </w:rPr>
      </w:pPr>
      <w:r w:rsidRPr="00C95242">
        <w:rPr>
          <w:rFonts w:cstheme="minorHAnsi"/>
          <w:color w:val="404040" w:themeColor="text1" w:themeTint="BF"/>
          <w:sz w:val="22"/>
          <w:szCs w:val="22"/>
        </w:rPr>
        <w:t>[</w:t>
      </w:r>
      <w:r>
        <w:rPr>
          <w:rFonts w:cstheme="minorHAnsi"/>
          <w:color w:val="404040" w:themeColor="text1" w:themeTint="BF"/>
          <w:sz w:val="22"/>
          <w:szCs w:val="22"/>
        </w:rPr>
        <w:t xml:space="preserve"> </w:t>
      </w:r>
      <w:r w:rsidRPr="00C95242">
        <w:rPr>
          <w:rFonts w:cstheme="minorHAnsi"/>
          <w:color w:val="404040" w:themeColor="text1" w:themeTint="BF"/>
          <w:sz w:val="22"/>
          <w:szCs w:val="22"/>
        </w:rPr>
        <w:t>]</w:t>
      </w:r>
    </w:p>
    <w:p w14:paraId="2C39133F" w14:textId="77777777" w:rsidR="004D13C0" w:rsidRPr="00C95242" w:rsidRDefault="004D13C0" w:rsidP="004D13C0">
      <w:pPr>
        <w:pStyle w:val="Nessunaspaziatura"/>
        <w:spacing w:line="276" w:lineRule="auto"/>
        <w:jc w:val="both"/>
        <w:rPr>
          <w:rFonts w:cstheme="minorHAnsi"/>
          <w:color w:val="404040" w:themeColor="text1" w:themeTint="BF"/>
          <w:sz w:val="22"/>
          <w:szCs w:val="22"/>
        </w:rPr>
      </w:pPr>
      <w:r w:rsidRPr="00FC1A9C">
        <w:rPr>
          <w:rFonts w:cstheme="minorHAnsi"/>
          <w:bCs/>
          <w:i/>
          <w:iCs/>
          <w:color w:val="404040" w:themeColor="text1" w:themeTint="BF"/>
          <w:sz w:val="22"/>
          <w:szCs w:val="22"/>
        </w:rPr>
        <w:t>(si indicano per esempio</w:t>
      </w:r>
      <w:r w:rsidRPr="007A22B9">
        <w:rPr>
          <w:rFonts w:cstheme="minorHAnsi"/>
          <w:color w:val="404040" w:themeColor="text1" w:themeTint="BF"/>
          <w:sz w:val="22"/>
          <w:szCs w:val="22"/>
        </w:rPr>
        <w:t>:</w:t>
      </w:r>
      <w:r w:rsidRPr="00C95242">
        <w:rPr>
          <w:rFonts w:cstheme="minorHAnsi"/>
          <w:color w:val="404040" w:themeColor="text1" w:themeTint="BF"/>
          <w:sz w:val="22"/>
          <w:szCs w:val="22"/>
        </w:rPr>
        <w:t xml:space="preserve"> le spese di giustizia, le spese di funzionamento generali e i crediti prededucibili non specificamente imputabili al compendio mobiliare).</w:t>
      </w:r>
    </w:p>
    <w:p w14:paraId="24A43360" w14:textId="77777777" w:rsidR="004D13C0" w:rsidRPr="00C95242" w:rsidRDefault="004D13C0" w:rsidP="004D13C0">
      <w:pPr>
        <w:pStyle w:val="Nessunaspaziatura"/>
        <w:spacing w:before="120" w:after="120" w:line="276" w:lineRule="auto"/>
        <w:jc w:val="both"/>
        <w:rPr>
          <w:rFonts w:cstheme="minorHAnsi"/>
          <w:color w:val="404040" w:themeColor="text1" w:themeTint="BF"/>
          <w:sz w:val="22"/>
          <w:szCs w:val="22"/>
        </w:rPr>
      </w:pPr>
      <w:r w:rsidRPr="00C95242">
        <w:rPr>
          <w:rFonts w:cstheme="minorHAnsi"/>
          <w:color w:val="404040" w:themeColor="text1" w:themeTint="BF"/>
          <w:sz w:val="22"/>
          <w:szCs w:val="22"/>
        </w:rPr>
        <w:t xml:space="preserve">La quota di tali componenti di costo gravante sull’attivo ritraibile dalla cessione di ciascun immobile viene determinata in proporzione al realizzo globale (mobiliare </w:t>
      </w:r>
      <w:proofErr w:type="spellStart"/>
      <w:r w:rsidRPr="00C95242">
        <w:rPr>
          <w:rFonts w:cstheme="minorHAnsi"/>
          <w:color w:val="404040" w:themeColor="text1" w:themeTint="BF"/>
          <w:sz w:val="22"/>
          <w:szCs w:val="22"/>
        </w:rPr>
        <w:t>ed</w:t>
      </w:r>
      <w:proofErr w:type="spellEnd"/>
      <w:r w:rsidRPr="00C95242">
        <w:rPr>
          <w:rFonts w:cstheme="minorHAnsi"/>
          <w:color w:val="404040" w:themeColor="text1" w:themeTint="BF"/>
          <w:sz w:val="22"/>
          <w:szCs w:val="22"/>
        </w:rPr>
        <w:t xml:space="preserve"> immobiliare) della procedura.</w:t>
      </w:r>
    </w:p>
    <w:p w14:paraId="4A53BB66" w14:textId="77777777" w:rsidR="004D13C0" w:rsidRDefault="004D13C0" w:rsidP="004D13C0">
      <w:pPr>
        <w:pStyle w:val="Nessunaspaziatura"/>
        <w:spacing w:before="120" w:after="120" w:line="276" w:lineRule="auto"/>
        <w:jc w:val="both"/>
        <w:rPr>
          <w:rFonts w:cstheme="minorHAnsi"/>
          <w:color w:val="404040" w:themeColor="text1" w:themeTint="BF"/>
          <w:sz w:val="22"/>
          <w:szCs w:val="22"/>
        </w:rPr>
      </w:pPr>
      <w:r w:rsidRPr="00C95242">
        <w:rPr>
          <w:rFonts w:cstheme="minorHAnsi"/>
          <w:color w:val="404040" w:themeColor="text1" w:themeTint="BF"/>
          <w:sz w:val="22"/>
          <w:szCs w:val="22"/>
        </w:rPr>
        <w:t xml:space="preserve">Seguendo il percorso tracciato dallo/a scrivente sarà possibile determinare l’importo sino a concorrenza del quale il creditore ipotecario verrà soddisfatto in via privilegiata; tale valore corrisponde al valore di mercato individuato nella presente relazione per il compendio immobiliare di proprietà di </w:t>
      </w:r>
      <w:proofErr w:type="gramStart"/>
      <w:r w:rsidRPr="00C95242">
        <w:rPr>
          <w:rFonts w:cstheme="minorHAnsi"/>
          <w:color w:val="404040" w:themeColor="text1" w:themeTint="BF"/>
          <w:sz w:val="22"/>
          <w:szCs w:val="22"/>
        </w:rPr>
        <w:t>[</w:t>
      </w:r>
      <w:r>
        <w:rPr>
          <w:rFonts w:cstheme="minorHAnsi"/>
          <w:color w:val="404040" w:themeColor="text1" w:themeTint="BF"/>
          <w:sz w:val="22"/>
          <w:szCs w:val="22"/>
        </w:rPr>
        <w:t xml:space="preserve"> </w:t>
      </w:r>
      <w:r w:rsidRPr="00C95242">
        <w:rPr>
          <w:rFonts w:cstheme="minorHAnsi"/>
          <w:color w:val="404040" w:themeColor="text1" w:themeTint="BF"/>
          <w:sz w:val="22"/>
          <w:szCs w:val="22"/>
        </w:rPr>
        <w:t>]</w:t>
      </w:r>
      <w:proofErr w:type="gramEnd"/>
      <w:r w:rsidRPr="00C95242">
        <w:rPr>
          <w:rFonts w:cstheme="minorHAnsi"/>
          <w:color w:val="404040" w:themeColor="text1" w:themeTint="BF"/>
          <w:sz w:val="22"/>
          <w:szCs w:val="22"/>
        </w:rPr>
        <w:t>, al netto dei costi specifici e della quota parte di quelli generali.</w:t>
      </w:r>
      <w:r>
        <w:rPr>
          <w:rFonts w:cstheme="minorHAnsi"/>
          <w:color w:val="404040" w:themeColor="text1" w:themeTint="BF"/>
          <w:sz w:val="22"/>
          <w:szCs w:val="22"/>
        </w:rPr>
        <w:br w:type="page"/>
      </w:r>
    </w:p>
    <w:p w14:paraId="09490383" w14:textId="77777777" w:rsidR="004D13C0" w:rsidRPr="00C95242" w:rsidRDefault="004D13C0" w:rsidP="004D13C0">
      <w:pPr>
        <w:pStyle w:val="Nessunaspaziatura"/>
        <w:spacing w:before="120" w:after="120" w:line="276" w:lineRule="auto"/>
        <w:jc w:val="both"/>
        <w:rPr>
          <w:rFonts w:cstheme="minorHAnsi"/>
          <w:color w:val="404040" w:themeColor="text1" w:themeTint="BF"/>
          <w:sz w:val="22"/>
          <w:szCs w:val="22"/>
        </w:rPr>
      </w:pPr>
      <w:r w:rsidRPr="00C95242">
        <w:rPr>
          <w:rFonts w:cstheme="minorHAnsi"/>
          <w:color w:val="404040" w:themeColor="text1" w:themeTint="BF"/>
          <w:sz w:val="22"/>
          <w:szCs w:val="22"/>
        </w:rPr>
        <w:lastRenderedPageBreak/>
        <w:t>Nella tabella riportata di seguito si riportano le risultanze di quanto fino a questo punto dettagliatamente descritto:</w:t>
      </w:r>
    </w:p>
    <w:p w14:paraId="511868B1" w14:textId="77777777" w:rsidR="004D13C0" w:rsidRPr="00C95242" w:rsidRDefault="004D13C0" w:rsidP="004D13C0">
      <w:pPr>
        <w:pStyle w:val="Nessunaspaziatura"/>
        <w:spacing w:before="120" w:after="120" w:line="276" w:lineRule="auto"/>
        <w:jc w:val="both"/>
        <w:rPr>
          <w:rFonts w:cstheme="minorHAnsi"/>
          <w:b/>
          <w:bCs/>
          <w:color w:val="404040" w:themeColor="text1" w:themeTint="BF"/>
          <w:sz w:val="22"/>
          <w:szCs w:val="22"/>
        </w:rPr>
      </w:pPr>
      <w:r w:rsidRPr="00FC1A9C">
        <w:rPr>
          <w:rFonts w:cstheme="minorHAnsi"/>
          <w:bCs/>
          <w:color w:val="404040" w:themeColor="text1" w:themeTint="BF"/>
          <w:sz w:val="22"/>
          <w:szCs w:val="22"/>
        </w:rPr>
        <w:t>(si riporta un esempio di tabella da adattare alle specifiche esigenze)</w:t>
      </w:r>
      <w:r w:rsidRPr="00C95242">
        <w:rPr>
          <w:rFonts w:cstheme="minorHAnsi"/>
          <w:b/>
          <w:bCs/>
          <w:color w:val="404040" w:themeColor="text1" w:themeTint="BF"/>
          <w:sz w:val="22"/>
          <w:szCs w:val="22"/>
        </w:rPr>
        <w:t xml:space="preserve"> </w:t>
      </w:r>
    </w:p>
    <w:tbl>
      <w:tblPr>
        <w:tblStyle w:val="Grigliatabella"/>
        <w:tblW w:w="0" w:type="auto"/>
        <w:tblBorders>
          <w:top w:val="single" w:sz="8" w:space="0" w:color="44546A" w:themeColor="text2"/>
          <w:left w:val="none" w:sz="0" w:space="0" w:color="auto"/>
          <w:bottom w:val="single" w:sz="8" w:space="0" w:color="44546A" w:themeColor="text2"/>
          <w:right w:val="none" w:sz="0" w:space="0" w:color="auto"/>
          <w:insideH w:val="single" w:sz="4" w:space="0" w:color="AEAAAA" w:themeColor="background2" w:themeShade="BF"/>
          <w:insideV w:val="single" w:sz="18" w:space="0" w:color="FFFFFF" w:themeColor="background1"/>
        </w:tblBorders>
        <w:tblLook w:val="04A0" w:firstRow="1" w:lastRow="0" w:firstColumn="1" w:lastColumn="0" w:noHBand="0" w:noVBand="1"/>
      </w:tblPr>
      <w:tblGrid>
        <w:gridCol w:w="3402"/>
        <w:gridCol w:w="284"/>
        <w:gridCol w:w="2268"/>
        <w:gridCol w:w="3116"/>
      </w:tblGrid>
      <w:tr w:rsidR="004D13C0" w:rsidRPr="00C95242" w14:paraId="211983F9" w14:textId="77777777" w:rsidTr="00EB3527">
        <w:trPr>
          <w:trHeight w:hRule="exact" w:val="397"/>
        </w:trPr>
        <w:tc>
          <w:tcPr>
            <w:tcW w:w="3686" w:type="dxa"/>
            <w:gridSpan w:val="2"/>
            <w:tcBorders>
              <w:top w:val="single" w:sz="8" w:space="0" w:color="44546A" w:themeColor="text2"/>
              <w:bottom w:val="single" w:sz="4" w:space="0" w:color="AEAAAA" w:themeColor="background2" w:themeShade="BF"/>
            </w:tcBorders>
            <w:shd w:val="clear" w:color="auto" w:fill="44546A" w:themeFill="text2"/>
            <w:noWrap/>
            <w:vAlign w:val="center"/>
            <w:hideMark/>
          </w:tcPr>
          <w:p w14:paraId="30753FAB" w14:textId="77777777" w:rsidR="004D13C0" w:rsidRPr="00C95242" w:rsidRDefault="004D13C0" w:rsidP="00EB3527">
            <w:pPr>
              <w:pStyle w:val="Nessunaspaziatura"/>
              <w:jc w:val="center"/>
              <w:rPr>
                <w:rFonts w:cstheme="minorHAnsi"/>
                <w:b/>
                <w:bCs/>
                <w:caps/>
                <w:color w:val="FFFFFF" w:themeColor="background1"/>
                <w:sz w:val="20"/>
                <w:szCs w:val="20"/>
              </w:rPr>
            </w:pPr>
            <w:r w:rsidRPr="00C95242">
              <w:rPr>
                <w:rFonts w:cstheme="minorHAnsi"/>
                <w:b/>
                <w:bCs/>
                <w:caps/>
                <w:color w:val="FFFFFF" w:themeColor="background1"/>
                <w:sz w:val="20"/>
                <w:szCs w:val="20"/>
              </w:rPr>
              <w:t>Valore immobili ai fini del degrado</w:t>
            </w:r>
          </w:p>
        </w:tc>
        <w:tc>
          <w:tcPr>
            <w:tcW w:w="2268" w:type="dxa"/>
            <w:tcBorders>
              <w:top w:val="single" w:sz="8" w:space="0" w:color="44546A" w:themeColor="text2"/>
              <w:bottom w:val="single" w:sz="4" w:space="0" w:color="AEAAAA" w:themeColor="background2" w:themeShade="BF"/>
            </w:tcBorders>
            <w:shd w:val="clear" w:color="auto" w:fill="44546A" w:themeFill="text2"/>
            <w:noWrap/>
            <w:vAlign w:val="center"/>
            <w:hideMark/>
          </w:tcPr>
          <w:p w14:paraId="1D185625" w14:textId="77777777" w:rsidR="004D13C0" w:rsidRPr="00C95242" w:rsidRDefault="004D13C0" w:rsidP="00EB3527">
            <w:pPr>
              <w:pStyle w:val="Nessunaspaziatura"/>
              <w:jc w:val="center"/>
              <w:rPr>
                <w:rFonts w:cstheme="minorHAnsi"/>
                <w:b/>
                <w:bCs/>
                <w:caps/>
                <w:color w:val="FFFFFF" w:themeColor="background1"/>
                <w:sz w:val="20"/>
                <w:szCs w:val="20"/>
              </w:rPr>
            </w:pPr>
            <w:r w:rsidRPr="00C95242">
              <w:rPr>
                <w:rFonts w:cstheme="minorHAnsi"/>
                <w:b/>
                <w:bCs/>
                <w:caps/>
                <w:color w:val="FFFFFF" w:themeColor="background1"/>
                <w:sz w:val="20"/>
                <w:szCs w:val="20"/>
              </w:rPr>
              <w:t>Stima perito</w:t>
            </w:r>
          </w:p>
        </w:tc>
        <w:tc>
          <w:tcPr>
            <w:tcW w:w="3116" w:type="dxa"/>
            <w:tcBorders>
              <w:top w:val="single" w:sz="8" w:space="0" w:color="44546A" w:themeColor="text2"/>
              <w:bottom w:val="single" w:sz="4" w:space="0" w:color="AEAAAA" w:themeColor="background2" w:themeShade="BF"/>
            </w:tcBorders>
            <w:shd w:val="clear" w:color="auto" w:fill="44546A" w:themeFill="text2"/>
            <w:noWrap/>
            <w:vAlign w:val="center"/>
            <w:hideMark/>
          </w:tcPr>
          <w:p w14:paraId="49AD86CF" w14:textId="77777777" w:rsidR="004D13C0" w:rsidRPr="00C95242" w:rsidRDefault="004D13C0" w:rsidP="00EB3527">
            <w:pPr>
              <w:pStyle w:val="Nessunaspaziatura"/>
              <w:jc w:val="center"/>
              <w:rPr>
                <w:rFonts w:cstheme="minorHAnsi"/>
                <w:b/>
                <w:bCs/>
                <w:caps/>
                <w:color w:val="FFFFFF" w:themeColor="background1"/>
                <w:sz w:val="20"/>
                <w:szCs w:val="20"/>
              </w:rPr>
            </w:pPr>
            <w:r w:rsidRPr="00C95242">
              <w:rPr>
                <w:rFonts w:cstheme="minorHAnsi"/>
                <w:b/>
                <w:bCs/>
                <w:caps/>
                <w:color w:val="FFFFFF" w:themeColor="background1"/>
                <w:sz w:val="20"/>
                <w:szCs w:val="20"/>
              </w:rPr>
              <w:t>Valore ai fini art. 75</w:t>
            </w:r>
            <w:r>
              <w:rPr>
                <w:rFonts w:cstheme="minorHAnsi"/>
                <w:b/>
                <w:bCs/>
                <w:caps/>
                <w:color w:val="FFFFFF" w:themeColor="background1"/>
                <w:sz w:val="20"/>
                <w:szCs w:val="20"/>
              </w:rPr>
              <w:t>,</w:t>
            </w:r>
            <w:r w:rsidRPr="00C95242">
              <w:rPr>
                <w:rFonts w:cstheme="minorHAnsi"/>
                <w:b/>
                <w:bCs/>
                <w:caps/>
                <w:color w:val="FFFFFF" w:themeColor="background1"/>
                <w:sz w:val="20"/>
                <w:szCs w:val="20"/>
              </w:rPr>
              <w:t xml:space="preserve"> C</w:t>
            </w:r>
            <w:r>
              <w:rPr>
                <w:rFonts w:cstheme="minorHAnsi"/>
                <w:b/>
                <w:bCs/>
                <w:caps/>
                <w:color w:val="FFFFFF" w:themeColor="background1"/>
                <w:sz w:val="20"/>
                <w:szCs w:val="20"/>
              </w:rPr>
              <w:t>o</w:t>
            </w:r>
            <w:r w:rsidRPr="00C95242">
              <w:rPr>
                <w:rFonts w:cstheme="minorHAnsi"/>
                <w:b/>
                <w:bCs/>
                <w:caps/>
                <w:color w:val="FFFFFF" w:themeColor="background1"/>
                <w:sz w:val="20"/>
                <w:szCs w:val="20"/>
              </w:rPr>
              <w:t>. 2 CCII</w:t>
            </w:r>
          </w:p>
        </w:tc>
      </w:tr>
      <w:tr w:rsidR="004D13C0" w:rsidRPr="00C95242" w14:paraId="6229AE49" w14:textId="77777777" w:rsidTr="00EB3527">
        <w:trPr>
          <w:trHeight w:hRule="exact" w:val="340"/>
        </w:trPr>
        <w:tc>
          <w:tcPr>
            <w:tcW w:w="3402" w:type="dxa"/>
            <w:tcBorders>
              <w:top w:val="single" w:sz="4" w:space="0" w:color="AEAAAA" w:themeColor="background2" w:themeShade="BF"/>
            </w:tcBorders>
            <w:noWrap/>
            <w:vAlign w:val="center"/>
            <w:hideMark/>
          </w:tcPr>
          <w:p w14:paraId="6AE8B9F3" w14:textId="77777777" w:rsidR="004D13C0" w:rsidRPr="00C95242" w:rsidRDefault="004D13C0" w:rsidP="00EB3527">
            <w:pPr>
              <w:pStyle w:val="Nessunaspaziatura"/>
              <w:jc w:val="both"/>
              <w:rPr>
                <w:rFonts w:cstheme="minorHAnsi"/>
                <w:color w:val="404040" w:themeColor="text1" w:themeTint="BF"/>
                <w:sz w:val="20"/>
                <w:szCs w:val="20"/>
              </w:rPr>
            </w:pPr>
            <w:r w:rsidRPr="00C95242">
              <w:rPr>
                <w:rFonts w:cstheme="minorHAnsi"/>
                <w:color w:val="404040" w:themeColor="text1" w:themeTint="BF"/>
                <w:sz w:val="20"/>
                <w:szCs w:val="20"/>
              </w:rPr>
              <w:t xml:space="preserve">MILANO - VIA </w:t>
            </w:r>
            <w:r>
              <w:rPr>
                <w:rFonts w:cstheme="minorHAnsi"/>
                <w:color w:val="404040" w:themeColor="text1" w:themeTint="BF"/>
                <w:sz w:val="20"/>
                <w:szCs w:val="20"/>
              </w:rPr>
              <w:t>________</w:t>
            </w:r>
          </w:p>
        </w:tc>
        <w:tc>
          <w:tcPr>
            <w:tcW w:w="2552" w:type="dxa"/>
            <w:gridSpan w:val="2"/>
            <w:tcBorders>
              <w:top w:val="single" w:sz="4" w:space="0" w:color="AEAAAA" w:themeColor="background2" w:themeShade="BF"/>
            </w:tcBorders>
            <w:noWrap/>
            <w:vAlign w:val="center"/>
            <w:hideMark/>
          </w:tcPr>
          <w:p w14:paraId="7D329EF4" w14:textId="77777777" w:rsidR="004D13C0" w:rsidRPr="00C95242" w:rsidRDefault="004D13C0" w:rsidP="00EB3527">
            <w:pPr>
              <w:pStyle w:val="Nessunaspaziatura"/>
              <w:jc w:val="center"/>
              <w:rPr>
                <w:rFonts w:cstheme="minorHAnsi"/>
                <w:color w:val="404040" w:themeColor="text1" w:themeTint="BF"/>
                <w:sz w:val="20"/>
                <w:szCs w:val="20"/>
              </w:rPr>
            </w:pPr>
            <w:r w:rsidRPr="00C95242">
              <w:rPr>
                <w:rFonts w:cstheme="minorHAnsi"/>
                <w:color w:val="404040" w:themeColor="text1" w:themeTint="BF"/>
                <w:sz w:val="20"/>
                <w:szCs w:val="20"/>
              </w:rPr>
              <w:t>2.150.000,00</w:t>
            </w:r>
          </w:p>
        </w:tc>
        <w:tc>
          <w:tcPr>
            <w:tcW w:w="3116" w:type="dxa"/>
            <w:tcBorders>
              <w:top w:val="single" w:sz="4" w:space="0" w:color="AEAAAA" w:themeColor="background2" w:themeShade="BF"/>
            </w:tcBorders>
            <w:noWrap/>
            <w:vAlign w:val="center"/>
            <w:hideMark/>
          </w:tcPr>
          <w:p w14:paraId="1A08E443" w14:textId="77777777" w:rsidR="004D13C0" w:rsidRPr="00C95242" w:rsidRDefault="004D13C0" w:rsidP="00EB3527">
            <w:pPr>
              <w:pStyle w:val="Nessunaspaziatura"/>
              <w:jc w:val="center"/>
              <w:rPr>
                <w:rFonts w:cstheme="minorHAnsi"/>
                <w:color w:val="404040" w:themeColor="text1" w:themeTint="BF"/>
                <w:sz w:val="20"/>
                <w:szCs w:val="20"/>
              </w:rPr>
            </w:pPr>
            <w:r w:rsidRPr="00C95242">
              <w:rPr>
                <w:rFonts w:cstheme="minorHAnsi"/>
                <w:color w:val="404040" w:themeColor="text1" w:themeTint="BF"/>
                <w:sz w:val="20"/>
                <w:szCs w:val="20"/>
              </w:rPr>
              <w:t>1.250.000,00</w:t>
            </w:r>
          </w:p>
        </w:tc>
      </w:tr>
      <w:tr w:rsidR="004D13C0" w:rsidRPr="00C95242" w14:paraId="0F52016B" w14:textId="77777777" w:rsidTr="00EB3527">
        <w:trPr>
          <w:trHeight w:hRule="exact" w:val="340"/>
        </w:trPr>
        <w:tc>
          <w:tcPr>
            <w:tcW w:w="3402" w:type="dxa"/>
            <w:noWrap/>
            <w:vAlign w:val="center"/>
            <w:hideMark/>
          </w:tcPr>
          <w:p w14:paraId="74101F73" w14:textId="77777777" w:rsidR="004D13C0" w:rsidRPr="00C95242" w:rsidRDefault="004D13C0" w:rsidP="00EB3527">
            <w:pPr>
              <w:pStyle w:val="Nessunaspaziatura"/>
              <w:jc w:val="both"/>
              <w:rPr>
                <w:rFonts w:cstheme="minorHAnsi"/>
                <w:color w:val="404040" w:themeColor="text1" w:themeTint="BF"/>
                <w:sz w:val="20"/>
                <w:szCs w:val="20"/>
              </w:rPr>
            </w:pPr>
            <w:r w:rsidRPr="00C95242">
              <w:rPr>
                <w:rFonts w:cstheme="minorHAnsi"/>
                <w:color w:val="404040" w:themeColor="text1" w:themeTint="BF"/>
                <w:sz w:val="20"/>
                <w:szCs w:val="20"/>
              </w:rPr>
              <w:t> </w:t>
            </w:r>
          </w:p>
        </w:tc>
        <w:tc>
          <w:tcPr>
            <w:tcW w:w="2552" w:type="dxa"/>
            <w:gridSpan w:val="2"/>
            <w:noWrap/>
            <w:vAlign w:val="center"/>
            <w:hideMark/>
          </w:tcPr>
          <w:p w14:paraId="2993856D" w14:textId="77777777" w:rsidR="004D13C0" w:rsidRPr="00C95242" w:rsidRDefault="004D13C0" w:rsidP="00EB3527">
            <w:pPr>
              <w:pStyle w:val="Nessunaspaziatura"/>
              <w:jc w:val="center"/>
              <w:rPr>
                <w:rFonts w:cstheme="minorHAnsi"/>
                <w:color w:val="404040" w:themeColor="text1" w:themeTint="BF"/>
                <w:sz w:val="20"/>
                <w:szCs w:val="20"/>
              </w:rPr>
            </w:pPr>
            <w:r w:rsidRPr="00C95242">
              <w:rPr>
                <w:rFonts w:cstheme="minorHAnsi"/>
                <w:color w:val="404040" w:themeColor="text1" w:themeTint="BF"/>
                <w:sz w:val="20"/>
                <w:szCs w:val="20"/>
              </w:rPr>
              <w:t>2.150.000,00</w:t>
            </w:r>
          </w:p>
        </w:tc>
        <w:tc>
          <w:tcPr>
            <w:tcW w:w="3116" w:type="dxa"/>
            <w:noWrap/>
            <w:vAlign w:val="center"/>
            <w:hideMark/>
          </w:tcPr>
          <w:p w14:paraId="1B7269D0" w14:textId="77777777" w:rsidR="004D13C0" w:rsidRPr="00C95242" w:rsidRDefault="004D13C0" w:rsidP="00EB3527">
            <w:pPr>
              <w:pStyle w:val="Nessunaspaziatura"/>
              <w:jc w:val="center"/>
              <w:rPr>
                <w:rFonts w:cstheme="minorHAnsi"/>
                <w:color w:val="404040" w:themeColor="text1" w:themeTint="BF"/>
                <w:sz w:val="20"/>
                <w:szCs w:val="20"/>
              </w:rPr>
            </w:pPr>
            <w:r w:rsidRPr="00C95242">
              <w:rPr>
                <w:rFonts w:cstheme="minorHAnsi"/>
                <w:color w:val="404040" w:themeColor="text1" w:themeTint="BF"/>
                <w:sz w:val="20"/>
                <w:szCs w:val="20"/>
              </w:rPr>
              <w:t>1.250.000,00</w:t>
            </w:r>
          </w:p>
        </w:tc>
      </w:tr>
    </w:tbl>
    <w:p w14:paraId="580D29D4" w14:textId="77777777" w:rsidR="004D13C0" w:rsidRDefault="004D13C0" w:rsidP="004D13C0">
      <w:pPr>
        <w:pStyle w:val="Nessunaspaziatura"/>
        <w:spacing w:before="120" w:after="120"/>
        <w:jc w:val="both"/>
        <w:rPr>
          <w:rFonts w:cstheme="minorHAnsi"/>
        </w:rPr>
      </w:pPr>
    </w:p>
    <w:tbl>
      <w:tblPr>
        <w:tblStyle w:val="Grigliatabella"/>
        <w:tblW w:w="0" w:type="auto"/>
        <w:tblBorders>
          <w:top w:val="none" w:sz="0" w:space="0" w:color="auto"/>
          <w:left w:val="none" w:sz="0" w:space="0" w:color="auto"/>
          <w:bottom w:val="single" w:sz="8" w:space="0" w:color="44546A" w:themeColor="text2"/>
          <w:right w:val="none" w:sz="0" w:space="0" w:color="auto"/>
          <w:insideH w:val="single" w:sz="4" w:space="0" w:color="AEAAAA" w:themeColor="background2" w:themeShade="BF"/>
          <w:insideV w:val="single" w:sz="18" w:space="0" w:color="FFFFFF" w:themeColor="background1"/>
        </w:tblBorders>
        <w:tblLook w:val="04A0" w:firstRow="1" w:lastRow="0" w:firstColumn="1" w:lastColumn="0" w:noHBand="0" w:noVBand="1"/>
      </w:tblPr>
      <w:tblGrid>
        <w:gridCol w:w="4441"/>
        <w:gridCol w:w="2669"/>
        <w:gridCol w:w="1960"/>
      </w:tblGrid>
      <w:tr w:rsidR="004D13C0" w:rsidRPr="00265F6F" w14:paraId="2A11E48A" w14:textId="77777777" w:rsidTr="00EB3527">
        <w:trPr>
          <w:trHeight w:hRule="exact" w:val="397"/>
        </w:trPr>
        <w:tc>
          <w:tcPr>
            <w:tcW w:w="4441" w:type="dxa"/>
            <w:tcBorders>
              <w:top w:val="nil"/>
              <w:bottom w:val="single" w:sz="4" w:space="0" w:color="AEAAAA" w:themeColor="background2" w:themeShade="BF"/>
            </w:tcBorders>
            <w:shd w:val="clear" w:color="auto" w:fill="44546A" w:themeFill="text2"/>
            <w:noWrap/>
            <w:vAlign w:val="center"/>
            <w:hideMark/>
          </w:tcPr>
          <w:p w14:paraId="0C0AA08E" w14:textId="77777777" w:rsidR="004D13C0" w:rsidRPr="00265F6F" w:rsidRDefault="004D13C0" w:rsidP="00EB3527">
            <w:pPr>
              <w:pStyle w:val="Nessunaspaziatura"/>
              <w:jc w:val="both"/>
              <w:rPr>
                <w:rFonts w:cstheme="minorHAnsi"/>
                <w:b/>
                <w:bCs/>
                <w:color w:val="FFFFFF" w:themeColor="background1"/>
                <w:sz w:val="20"/>
                <w:szCs w:val="20"/>
              </w:rPr>
            </w:pPr>
            <w:r w:rsidRPr="00265F6F">
              <w:rPr>
                <w:rFonts w:cstheme="minorHAnsi"/>
                <w:b/>
                <w:bCs/>
                <w:color w:val="FFFFFF" w:themeColor="background1"/>
                <w:sz w:val="20"/>
                <w:szCs w:val="20"/>
              </w:rPr>
              <w:t>DEBITO VERSO BANCA xx</w:t>
            </w:r>
          </w:p>
        </w:tc>
        <w:tc>
          <w:tcPr>
            <w:tcW w:w="2669" w:type="dxa"/>
            <w:tcBorders>
              <w:top w:val="nil"/>
              <w:bottom w:val="single" w:sz="4" w:space="0" w:color="AEAAAA" w:themeColor="background2" w:themeShade="BF"/>
            </w:tcBorders>
            <w:shd w:val="clear" w:color="auto" w:fill="44546A" w:themeFill="text2"/>
            <w:noWrap/>
            <w:vAlign w:val="center"/>
            <w:hideMark/>
          </w:tcPr>
          <w:p w14:paraId="0EBE28B4" w14:textId="77777777" w:rsidR="004D13C0" w:rsidRPr="00265F6F" w:rsidRDefault="004D13C0" w:rsidP="00EB3527">
            <w:pPr>
              <w:pStyle w:val="Nessunaspaziatura"/>
              <w:jc w:val="both"/>
              <w:rPr>
                <w:rFonts w:cstheme="minorHAnsi"/>
                <w:b/>
                <w:bCs/>
                <w:color w:val="FFFFFF" w:themeColor="background1"/>
                <w:sz w:val="20"/>
                <w:szCs w:val="20"/>
              </w:rPr>
            </w:pPr>
            <w:r w:rsidRPr="00265F6F">
              <w:rPr>
                <w:rFonts w:cstheme="minorHAnsi"/>
                <w:b/>
                <w:bCs/>
                <w:color w:val="FFFFFF" w:themeColor="background1"/>
                <w:sz w:val="20"/>
                <w:szCs w:val="20"/>
              </w:rPr>
              <w:t> </w:t>
            </w:r>
          </w:p>
        </w:tc>
        <w:tc>
          <w:tcPr>
            <w:tcW w:w="1960" w:type="dxa"/>
            <w:tcBorders>
              <w:top w:val="nil"/>
              <w:bottom w:val="single" w:sz="4" w:space="0" w:color="AEAAAA" w:themeColor="background2" w:themeShade="BF"/>
            </w:tcBorders>
            <w:shd w:val="clear" w:color="auto" w:fill="44546A" w:themeFill="text2"/>
            <w:noWrap/>
            <w:vAlign w:val="center"/>
            <w:hideMark/>
          </w:tcPr>
          <w:p w14:paraId="302C2EF3" w14:textId="77777777" w:rsidR="004D13C0" w:rsidRPr="00265F6F" w:rsidRDefault="004D13C0" w:rsidP="00EB3527">
            <w:pPr>
              <w:pStyle w:val="Nessunaspaziatura"/>
              <w:jc w:val="right"/>
              <w:rPr>
                <w:rFonts w:cstheme="minorHAnsi"/>
                <w:color w:val="FFFFFF" w:themeColor="background1"/>
                <w:sz w:val="20"/>
                <w:szCs w:val="20"/>
              </w:rPr>
            </w:pPr>
            <w:r w:rsidRPr="00265F6F">
              <w:rPr>
                <w:rFonts w:cstheme="minorHAnsi"/>
                <w:color w:val="FFFFFF" w:themeColor="background1"/>
                <w:sz w:val="20"/>
                <w:szCs w:val="20"/>
              </w:rPr>
              <w:t> </w:t>
            </w:r>
          </w:p>
        </w:tc>
      </w:tr>
      <w:tr w:rsidR="004D13C0" w:rsidRPr="00C95242" w14:paraId="627148EB" w14:textId="77777777" w:rsidTr="00EB3527">
        <w:trPr>
          <w:trHeight w:hRule="exact" w:val="312"/>
        </w:trPr>
        <w:tc>
          <w:tcPr>
            <w:tcW w:w="4441" w:type="dxa"/>
            <w:tcBorders>
              <w:top w:val="single" w:sz="4" w:space="0" w:color="AEAAAA" w:themeColor="background2" w:themeShade="BF"/>
            </w:tcBorders>
            <w:noWrap/>
            <w:vAlign w:val="center"/>
            <w:hideMark/>
          </w:tcPr>
          <w:p w14:paraId="0B7947D2" w14:textId="77777777" w:rsidR="004D13C0" w:rsidRPr="00C95242" w:rsidRDefault="004D13C0" w:rsidP="00EB3527">
            <w:pPr>
              <w:pStyle w:val="Nessunaspaziatura"/>
              <w:jc w:val="both"/>
              <w:rPr>
                <w:rFonts w:cstheme="minorHAnsi"/>
                <w:color w:val="404040" w:themeColor="text1" w:themeTint="BF"/>
                <w:sz w:val="20"/>
                <w:szCs w:val="20"/>
              </w:rPr>
            </w:pPr>
            <w:r w:rsidRPr="00C95242">
              <w:rPr>
                <w:rFonts w:cstheme="minorHAnsi"/>
                <w:color w:val="404040" w:themeColor="text1" w:themeTint="BF"/>
                <w:sz w:val="20"/>
                <w:szCs w:val="20"/>
              </w:rPr>
              <w:t xml:space="preserve">mutuo passivo BANCA xx 2007 </w:t>
            </w:r>
          </w:p>
        </w:tc>
        <w:tc>
          <w:tcPr>
            <w:tcW w:w="2669" w:type="dxa"/>
            <w:tcBorders>
              <w:top w:val="single" w:sz="4" w:space="0" w:color="AEAAAA" w:themeColor="background2" w:themeShade="BF"/>
            </w:tcBorders>
            <w:noWrap/>
            <w:vAlign w:val="center"/>
            <w:hideMark/>
          </w:tcPr>
          <w:p w14:paraId="46C4F3EB" w14:textId="77777777" w:rsidR="004D13C0" w:rsidRPr="00C95242" w:rsidRDefault="004D13C0" w:rsidP="00EB3527">
            <w:pPr>
              <w:pStyle w:val="Nessunaspaziatura"/>
              <w:jc w:val="both"/>
              <w:rPr>
                <w:rFonts w:cstheme="minorHAnsi"/>
                <w:color w:val="404040" w:themeColor="text1" w:themeTint="BF"/>
                <w:sz w:val="20"/>
                <w:szCs w:val="20"/>
              </w:rPr>
            </w:pPr>
            <w:r w:rsidRPr="00C95242">
              <w:rPr>
                <w:rFonts w:cstheme="minorHAnsi"/>
                <w:color w:val="404040" w:themeColor="text1" w:themeTint="BF"/>
                <w:sz w:val="20"/>
                <w:szCs w:val="20"/>
              </w:rPr>
              <w:t> </w:t>
            </w:r>
          </w:p>
        </w:tc>
        <w:tc>
          <w:tcPr>
            <w:tcW w:w="1960" w:type="dxa"/>
            <w:tcBorders>
              <w:top w:val="single" w:sz="4" w:space="0" w:color="AEAAAA" w:themeColor="background2" w:themeShade="BF"/>
            </w:tcBorders>
            <w:noWrap/>
            <w:vAlign w:val="center"/>
            <w:hideMark/>
          </w:tcPr>
          <w:p w14:paraId="0CCE53CB" w14:textId="77777777" w:rsidR="004D13C0" w:rsidRPr="00C95242" w:rsidRDefault="004D13C0" w:rsidP="00EB3527">
            <w:pPr>
              <w:pStyle w:val="Nessunaspaziatura"/>
              <w:jc w:val="right"/>
              <w:rPr>
                <w:rFonts w:cstheme="minorHAnsi"/>
                <w:color w:val="404040" w:themeColor="text1" w:themeTint="BF"/>
                <w:sz w:val="20"/>
                <w:szCs w:val="20"/>
              </w:rPr>
            </w:pPr>
            <w:r w:rsidRPr="00C95242">
              <w:rPr>
                <w:rFonts w:cstheme="minorHAnsi"/>
                <w:color w:val="404040" w:themeColor="text1" w:themeTint="BF"/>
                <w:sz w:val="20"/>
                <w:szCs w:val="20"/>
              </w:rPr>
              <w:t xml:space="preserve">1.018.914,33 </w:t>
            </w:r>
          </w:p>
        </w:tc>
      </w:tr>
      <w:tr w:rsidR="004D13C0" w:rsidRPr="00C95242" w14:paraId="3C4DDB84" w14:textId="77777777" w:rsidTr="00EB3527">
        <w:trPr>
          <w:trHeight w:hRule="exact" w:val="312"/>
        </w:trPr>
        <w:tc>
          <w:tcPr>
            <w:tcW w:w="4441" w:type="dxa"/>
            <w:noWrap/>
            <w:vAlign w:val="center"/>
            <w:hideMark/>
          </w:tcPr>
          <w:p w14:paraId="2F0745B9" w14:textId="77777777" w:rsidR="004D13C0" w:rsidRPr="00C95242" w:rsidRDefault="004D13C0" w:rsidP="00EB3527">
            <w:pPr>
              <w:pStyle w:val="Nessunaspaziatura"/>
              <w:jc w:val="both"/>
              <w:rPr>
                <w:rFonts w:cstheme="minorHAnsi"/>
                <w:color w:val="404040" w:themeColor="text1" w:themeTint="BF"/>
                <w:sz w:val="20"/>
                <w:szCs w:val="20"/>
              </w:rPr>
            </w:pPr>
            <w:r w:rsidRPr="00C95242">
              <w:rPr>
                <w:rFonts w:cstheme="minorHAnsi"/>
                <w:color w:val="404040" w:themeColor="text1" w:themeTint="BF"/>
                <w:sz w:val="20"/>
                <w:szCs w:val="20"/>
              </w:rPr>
              <w:t xml:space="preserve">mutuo passivo BANCA xx 2008 </w:t>
            </w:r>
          </w:p>
        </w:tc>
        <w:tc>
          <w:tcPr>
            <w:tcW w:w="2669" w:type="dxa"/>
            <w:noWrap/>
            <w:vAlign w:val="center"/>
            <w:hideMark/>
          </w:tcPr>
          <w:p w14:paraId="450AA8B1" w14:textId="77777777" w:rsidR="004D13C0" w:rsidRPr="00C95242" w:rsidRDefault="004D13C0" w:rsidP="00EB3527">
            <w:pPr>
              <w:pStyle w:val="Nessunaspaziatura"/>
              <w:jc w:val="both"/>
              <w:rPr>
                <w:rFonts w:cstheme="minorHAnsi"/>
                <w:color w:val="404040" w:themeColor="text1" w:themeTint="BF"/>
                <w:sz w:val="20"/>
                <w:szCs w:val="20"/>
              </w:rPr>
            </w:pPr>
            <w:r w:rsidRPr="00C95242">
              <w:rPr>
                <w:rFonts w:cstheme="minorHAnsi"/>
                <w:color w:val="404040" w:themeColor="text1" w:themeTint="BF"/>
                <w:sz w:val="20"/>
                <w:szCs w:val="20"/>
              </w:rPr>
              <w:t> </w:t>
            </w:r>
          </w:p>
        </w:tc>
        <w:tc>
          <w:tcPr>
            <w:tcW w:w="1960" w:type="dxa"/>
            <w:noWrap/>
            <w:vAlign w:val="center"/>
            <w:hideMark/>
          </w:tcPr>
          <w:p w14:paraId="44F66A03" w14:textId="77777777" w:rsidR="004D13C0" w:rsidRPr="00C95242" w:rsidRDefault="004D13C0" w:rsidP="00EB3527">
            <w:pPr>
              <w:pStyle w:val="Nessunaspaziatura"/>
              <w:jc w:val="right"/>
              <w:rPr>
                <w:rFonts w:cstheme="minorHAnsi"/>
                <w:color w:val="404040" w:themeColor="text1" w:themeTint="BF"/>
                <w:sz w:val="20"/>
                <w:szCs w:val="20"/>
              </w:rPr>
            </w:pPr>
            <w:r w:rsidRPr="00C95242">
              <w:rPr>
                <w:rFonts w:cstheme="minorHAnsi"/>
                <w:color w:val="404040" w:themeColor="text1" w:themeTint="BF"/>
                <w:sz w:val="20"/>
                <w:szCs w:val="20"/>
              </w:rPr>
              <w:t xml:space="preserve">1.943.026,66 </w:t>
            </w:r>
          </w:p>
        </w:tc>
      </w:tr>
      <w:tr w:rsidR="004D13C0" w:rsidRPr="00C95242" w14:paraId="286956FF" w14:textId="77777777" w:rsidTr="00EB3527">
        <w:trPr>
          <w:trHeight w:hRule="exact" w:val="329"/>
        </w:trPr>
        <w:tc>
          <w:tcPr>
            <w:tcW w:w="4441" w:type="dxa"/>
            <w:noWrap/>
            <w:vAlign w:val="center"/>
            <w:hideMark/>
          </w:tcPr>
          <w:p w14:paraId="11EB3C69" w14:textId="77777777" w:rsidR="004D13C0" w:rsidRPr="00C95242" w:rsidRDefault="004D13C0" w:rsidP="00EB3527">
            <w:pPr>
              <w:pStyle w:val="Nessunaspaziatura"/>
              <w:jc w:val="both"/>
              <w:rPr>
                <w:rFonts w:cstheme="minorHAnsi"/>
                <w:color w:val="404040" w:themeColor="text1" w:themeTint="BF"/>
                <w:sz w:val="20"/>
                <w:szCs w:val="20"/>
              </w:rPr>
            </w:pPr>
            <w:r w:rsidRPr="00C95242">
              <w:rPr>
                <w:rFonts w:cstheme="minorHAnsi"/>
                <w:color w:val="404040" w:themeColor="text1" w:themeTint="BF"/>
                <w:sz w:val="20"/>
                <w:szCs w:val="20"/>
              </w:rPr>
              <w:t> </w:t>
            </w:r>
          </w:p>
        </w:tc>
        <w:tc>
          <w:tcPr>
            <w:tcW w:w="2669" w:type="dxa"/>
            <w:noWrap/>
            <w:vAlign w:val="center"/>
            <w:hideMark/>
          </w:tcPr>
          <w:p w14:paraId="08793960" w14:textId="77777777" w:rsidR="004D13C0" w:rsidRPr="00C95242" w:rsidRDefault="004D13C0" w:rsidP="00EB3527">
            <w:pPr>
              <w:pStyle w:val="Nessunaspaziatura"/>
              <w:jc w:val="both"/>
              <w:rPr>
                <w:rFonts w:cstheme="minorHAnsi"/>
                <w:color w:val="404040" w:themeColor="text1" w:themeTint="BF"/>
                <w:sz w:val="20"/>
                <w:szCs w:val="20"/>
              </w:rPr>
            </w:pPr>
            <w:r w:rsidRPr="00C95242">
              <w:rPr>
                <w:rFonts w:cstheme="minorHAnsi"/>
                <w:color w:val="404040" w:themeColor="text1" w:themeTint="BF"/>
                <w:sz w:val="20"/>
                <w:szCs w:val="20"/>
              </w:rPr>
              <w:t> </w:t>
            </w:r>
          </w:p>
        </w:tc>
        <w:tc>
          <w:tcPr>
            <w:tcW w:w="1960" w:type="dxa"/>
            <w:noWrap/>
            <w:vAlign w:val="center"/>
            <w:hideMark/>
          </w:tcPr>
          <w:p w14:paraId="2D9AD851" w14:textId="77777777" w:rsidR="004D13C0" w:rsidRPr="00C95242" w:rsidRDefault="004D13C0" w:rsidP="00EB3527">
            <w:pPr>
              <w:pStyle w:val="Nessunaspaziatura"/>
              <w:jc w:val="right"/>
              <w:rPr>
                <w:rFonts w:cstheme="minorHAnsi"/>
                <w:color w:val="404040" w:themeColor="text1" w:themeTint="BF"/>
                <w:sz w:val="20"/>
                <w:szCs w:val="20"/>
              </w:rPr>
            </w:pPr>
            <w:r w:rsidRPr="00C95242">
              <w:rPr>
                <w:rFonts w:cstheme="minorHAnsi"/>
                <w:color w:val="404040" w:themeColor="text1" w:themeTint="BF"/>
                <w:sz w:val="20"/>
                <w:szCs w:val="20"/>
              </w:rPr>
              <w:t xml:space="preserve">2.961.940,99 </w:t>
            </w:r>
          </w:p>
        </w:tc>
      </w:tr>
      <w:tr w:rsidR="004D13C0" w:rsidRPr="00C95242" w14:paraId="414A6603" w14:textId="77777777" w:rsidTr="00EB3527">
        <w:trPr>
          <w:trHeight w:hRule="exact" w:val="312"/>
        </w:trPr>
        <w:tc>
          <w:tcPr>
            <w:tcW w:w="4441" w:type="dxa"/>
            <w:noWrap/>
            <w:vAlign w:val="center"/>
            <w:hideMark/>
          </w:tcPr>
          <w:p w14:paraId="6C3B379F" w14:textId="77777777" w:rsidR="004D13C0" w:rsidRPr="00C95242" w:rsidRDefault="004D13C0" w:rsidP="00EB3527">
            <w:pPr>
              <w:pStyle w:val="Nessunaspaziatura"/>
              <w:jc w:val="both"/>
              <w:rPr>
                <w:rFonts w:cstheme="minorHAnsi"/>
                <w:color w:val="404040" w:themeColor="text1" w:themeTint="BF"/>
                <w:sz w:val="20"/>
                <w:szCs w:val="20"/>
              </w:rPr>
            </w:pPr>
            <w:r w:rsidRPr="00C95242">
              <w:rPr>
                <w:rFonts w:cstheme="minorHAnsi"/>
                <w:color w:val="404040" w:themeColor="text1" w:themeTint="BF"/>
                <w:sz w:val="20"/>
                <w:szCs w:val="20"/>
              </w:rPr>
              <w:t xml:space="preserve">mutuo passivo BANCA xx 2007 </w:t>
            </w:r>
          </w:p>
        </w:tc>
        <w:tc>
          <w:tcPr>
            <w:tcW w:w="2669" w:type="dxa"/>
            <w:noWrap/>
            <w:vAlign w:val="center"/>
            <w:hideMark/>
          </w:tcPr>
          <w:p w14:paraId="36D1B770" w14:textId="77777777" w:rsidR="004D13C0" w:rsidRPr="00C95242" w:rsidRDefault="004D13C0" w:rsidP="00EB3527">
            <w:pPr>
              <w:pStyle w:val="Nessunaspaziatura"/>
              <w:jc w:val="both"/>
              <w:rPr>
                <w:rFonts w:cstheme="minorHAnsi"/>
                <w:color w:val="404040" w:themeColor="text1" w:themeTint="BF"/>
                <w:sz w:val="20"/>
                <w:szCs w:val="20"/>
              </w:rPr>
            </w:pPr>
            <w:proofErr w:type="spellStart"/>
            <w:r w:rsidRPr="00C95242">
              <w:rPr>
                <w:rFonts w:cstheme="minorHAnsi"/>
                <w:color w:val="404040" w:themeColor="text1" w:themeTint="BF"/>
                <w:sz w:val="20"/>
                <w:szCs w:val="20"/>
              </w:rPr>
              <w:t>int</w:t>
            </w:r>
            <w:proofErr w:type="spellEnd"/>
            <w:r w:rsidRPr="00C95242">
              <w:rPr>
                <w:rFonts w:cstheme="minorHAnsi"/>
                <w:color w:val="404040" w:themeColor="text1" w:themeTint="BF"/>
                <w:sz w:val="20"/>
                <w:szCs w:val="20"/>
              </w:rPr>
              <w:t xml:space="preserve"> non pagati 2014 </w:t>
            </w:r>
          </w:p>
        </w:tc>
        <w:tc>
          <w:tcPr>
            <w:tcW w:w="1960" w:type="dxa"/>
            <w:noWrap/>
            <w:vAlign w:val="center"/>
            <w:hideMark/>
          </w:tcPr>
          <w:p w14:paraId="26771416" w14:textId="77777777" w:rsidR="004D13C0" w:rsidRPr="00C95242" w:rsidRDefault="004D13C0" w:rsidP="00EB3527">
            <w:pPr>
              <w:pStyle w:val="Nessunaspaziatura"/>
              <w:jc w:val="right"/>
              <w:rPr>
                <w:rFonts w:cstheme="minorHAnsi"/>
                <w:color w:val="404040" w:themeColor="text1" w:themeTint="BF"/>
                <w:sz w:val="20"/>
                <w:szCs w:val="20"/>
              </w:rPr>
            </w:pPr>
            <w:r w:rsidRPr="00C95242">
              <w:rPr>
                <w:rFonts w:cstheme="minorHAnsi"/>
                <w:color w:val="404040" w:themeColor="text1" w:themeTint="BF"/>
                <w:sz w:val="20"/>
                <w:szCs w:val="20"/>
              </w:rPr>
              <w:t xml:space="preserve">15.934,30 </w:t>
            </w:r>
          </w:p>
        </w:tc>
      </w:tr>
      <w:tr w:rsidR="004D13C0" w:rsidRPr="00C95242" w14:paraId="29BE80C6" w14:textId="77777777" w:rsidTr="00EB3527">
        <w:trPr>
          <w:trHeight w:hRule="exact" w:val="510"/>
        </w:trPr>
        <w:tc>
          <w:tcPr>
            <w:tcW w:w="4441" w:type="dxa"/>
            <w:noWrap/>
            <w:vAlign w:val="center"/>
            <w:hideMark/>
          </w:tcPr>
          <w:p w14:paraId="5E3848A5" w14:textId="77777777" w:rsidR="004D13C0" w:rsidRPr="00C95242" w:rsidRDefault="004D13C0" w:rsidP="00EB3527">
            <w:pPr>
              <w:pStyle w:val="Nessunaspaziatura"/>
              <w:jc w:val="both"/>
              <w:rPr>
                <w:rFonts w:cstheme="minorHAnsi"/>
                <w:color w:val="404040" w:themeColor="text1" w:themeTint="BF"/>
                <w:sz w:val="20"/>
                <w:szCs w:val="20"/>
              </w:rPr>
            </w:pPr>
            <w:r w:rsidRPr="00C95242">
              <w:rPr>
                <w:rFonts w:cstheme="minorHAnsi"/>
                <w:color w:val="404040" w:themeColor="text1" w:themeTint="BF"/>
                <w:sz w:val="20"/>
                <w:szCs w:val="20"/>
              </w:rPr>
              <w:t xml:space="preserve">mutuo passivo BANCA xx 2007 </w:t>
            </w:r>
          </w:p>
        </w:tc>
        <w:tc>
          <w:tcPr>
            <w:tcW w:w="2669" w:type="dxa"/>
            <w:noWrap/>
            <w:vAlign w:val="center"/>
            <w:hideMark/>
          </w:tcPr>
          <w:p w14:paraId="3047CDB1" w14:textId="77777777" w:rsidR="004D13C0" w:rsidRPr="00C95242" w:rsidRDefault="004D13C0" w:rsidP="00EB3527">
            <w:pPr>
              <w:pStyle w:val="Nessunaspaziatura"/>
              <w:jc w:val="both"/>
              <w:rPr>
                <w:rFonts w:cstheme="minorHAnsi"/>
                <w:color w:val="404040" w:themeColor="text1" w:themeTint="BF"/>
                <w:sz w:val="20"/>
                <w:szCs w:val="20"/>
              </w:rPr>
            </w:pPr>
            <w:proofErr w:type="spellStart"/>
            <w:r w:rsidRPr="00C95242">
              <w:rPr>
                <w:rFonts w:cstheme="minorHAnsi"/>
                <w:color w:val="404040" w:themeColor="text1" w:themeTint="BF"/>
                <w:sz w:val="20"/>
                <w:szCs w:val="20"/>
              </w:rPr>
              <w:t>int</w:t>
            </w:r>
            <w:proofErr w:type="spellEnd"/>
            <w:r w:rsidRPr="00C95242">
              <w:rPr>
                <w:rFonts w:cstheme="minorHAnsi"/>
                <w:color w:val="404040" w:themeColor="text1" w:themeTint="BF"/>
                <w:sz w:val="20"/>
                <w:szCs w:val="20"/>
              </w:rPr>
              <w:t xml:space="preserve"> dal 01/01/15 al 30/09/16 al 3,75% </w:t>
            </w:r>
          </w:p>
        </w:tc>
        <w:tc>
          <w:tcPr>
            <w:tcW w:w="1960" w:type="dxa"/>
            <w:noWrap/>
            <w:vAlign w:val="center"/>
            <w:hideMark/>
          </w:tcPr>
          <w:p w14:paraId="4DAABA6B" w14:textId="77777777" w:rsidR="004D13C0" w:rsidRPr="00C95242" w:rsidRDefault="004D13C0" w:rsidP="00EB3527">
            <w:pPr>
              <w:pStyle w:val="Nessunaspaziatura"/>
              <w:jc w:val="right"/>
              <w:rPr>
                <w:rFonts w:cstheme="minorHAnsi"/>
                <w:color w:val="404040" w:themeColor="text1" w:themeTint="BF"/>
                <w:sz w:val="20"/>
                <w:szCs w:val="20"/>
              </w:rPr>
            </w:pPr>
            <w:r w:rsidRPr="00C95242">
              <w:rPr>
                <w:rFonts w:cstheme="minorHAnsi"/>
                <w:color w:val="404040" w:themeColor="text1" w:themeTint="BF"/>
                <w:sz w:val="20"/>
                <w:szCs w:val="20"/>
              </w:rPr>
              <w:t xml:space="preserve">66.866,25 </w:t>
            </w:r>
          </w:p>
        </w:tc>
      </w:tr>
      <w:tr w:rsidR="004D13C0" w:rsidRPr="00C95242" w14:paraId="02AE43B2" w14:textId="77777777" w:rsidTr="00EB3527">
        <w:trPr>
          <w:trHeight w:hRule="exact" w:val="510"/>
        </w:trPr>
        <w:tc>
          <w:tcPr>
            <w:tcW w:w="4441" w:type="dxa"/>
            <w:noWrap/>
            <w:vAlign w:val="center"/>
            <w:hideMark/>
          </w:tcPr>
          <w:p w14:paraId="0C5F06F9" w14:textId="77777777" w:rsidR="004D13C0" w:rsidRPr="00C95242" w:rsidRDefault="004D13C0" w:rsidP="00EB3527">
            <w:pPr>
              <w:pStyle w:val="Nessunaspaziatura"/>
              <w:jc w:val="both"/>
              <w:rPr>
                <w:rFonts w:cstheme="minorHAnsi"/>
                <w:color w:val="404040" w:themeColor="text1" w:themeTint="BF"/>
                <w:sz w:val="20"/>
                <w:szCs w:val="20"/>
              </w:rPr>
            </w:pPr>
            <w:r w:rsidRPr="00C95242">
              <w:rPr>
                <w:rFonts w:cstheme="minorHAnsi"/>
                <w:color w:val="404040" w:themeColor="text1" w:themeTint="BF"/>
                <w:sz w:val="20"/>
                <w:szCs w:val="20"/>
              </w:rPr>
              <w:t xml:space="preserve">mutuo passivo BANCA xx 2007 </w:t>
            </w:r>
          </w:p>
        </w:tc>
        <w:tc>
          <w:tcPr>
            <w:tcW w:w="2669" w:type="dxa"/>
            <w:noWrap/>
            <w:vAlign w:val="center"/>
            <w:hideMark/>
          </w:tcPr>
          <w:p w14:paraId="349B262C" w14:textId="77777777" w:rsidR="004D13C0" w:rsidRPr="00C95242" w:rsidRDefault="004D13C0" w:rsidP="00EB3527">
            <w:pPr>
              <w:pStyle w:val="Nessunaspaziatura"/>
              <w:jc w:val="both"/>
              <w:rPr>
                <w:rFonts w:cstheme="minorHAnsi"/>
                <w:color w:val="404040" w:themeColor="text1" w:themeTint="BF"/>
                <w:sz w:val="20"/>
                <w:szCs w:val="20"/>
              </w:rPr>
            </w:pPr>
            <w:r w:rsidRPr="00C95242">
              <w:rPr>
                <w:rFonts w:cstheme="minorHAnsi"/>
                <w:color w:val="404040" w:themeColor="text1" w:themeTint="BF"/>
                <w:sz w:val="20"/>
                <w:szCs w:val="20"/>
              </w:rPr>
              <w:t xml:space="preserve">maggiori interessi da precisazione </w:t>
            </w:r>
          </w:p>
        </w:tc>
        <w:tc>
          <w:tcPr>
            <w:tcW w:w="1960" w:type="dxa"/>
            <w:noWrap/>
            <w:vAlign w:val="center"/>
            <w:hideMark/>
          </w:tcPr>
          <w:p w14:paraId="3F1423CD" w14:textId="77777777" w:rsidR="004D13C0" w:rsidRPr="00C95242" w:rsidRDefault="004D13C0" w:rsidP="00EB3527">
            <w:pPr>
              <w:pStyle w:val="Nessunaspaziatura"/>
              <w:jc w:val="right"/>
              <w:rPr>
                <w:rFonts w:cstheme="minorHAnsi"/>
                <w:color w:val="404040" w:themeColor="text1" w:themeTint="BF"/>
                <w:sz w:val="20"/>
                <w:szCs w:val="20"/>
              </w:rPr>
            </w:pPr>
            <w:r w:rsidRPr="00C95242">
              <w:rPr>
                <w:rFonts w:cstheme="minorHAnsi"/>
                <w:color w:val="404040" w:themeColor="text1" w:themeTint="BF"/>
                <w:sz w:val="20"/>
                <w:szCs w:val="20"/>
              </w:rPr>
              <w:t xml:space="preserve">10.871,12 </w:t>
            </w:r>
          </w:p>
        </w:tc>
      </w:tr>
      <w:tr w:rsidR="004D13C0" w:rsidRPr="00C95242" w14:paraId="54739881" w14:textId="77777777" w:rsidTr="00EB3527">
        <w:trPr>
          <w:trHeight w:hRule="exact" w:val="312"/>
        </w:trPr>
        <w:tc>
          <w:tcPr>
            <w:tcW w:w="4441" w:type="dxa"/>
            <w:noWrap/>
            <w:vAlign w:val="center"/>
            <w:hideMark/>
          </w:tcPr>
          <w:p w14:paraId="7267BD6E" w14:textId="77777777" w:rsidR="004D13C0" w:rsidRPr="00C95242" w:rsidRDefault="004D13C0" w:rsidP="00EB3527">
            <w:pPr>
              <w:pStyle w:val="Nessunaspaziatura"/>
              <w:jc w:val="both"/>
              <w:rPr>
                <w:rFonts w:cstheme="minorHAnsi"/>
                <w:color w:val="404040" w:themeColor="text1" w:themeTint="BF"/>
                <w:sz w:val="20"/>
                <w:szCs w:val="20"/>
              </w:rPr>
            </w:pPr>
            <w:r w:rsidRPr="00C95242">
              <w:rPr>
                <w:rFonts w:cstheme="minorHAnsi"/>
                <w:color w:val="404040" w:themeColor="text1" w:themeTint="BF"/>
                <w:sz w:val="20"/>
                <w:szCs w:val="20"/>
              </w:rPr>
              <w:t xml:space="preserve">mutuo passivo BANCA xx 2008 </w:t>
            </w:r>
          </w:p>
        </w:tc>
        <w:tc>
          <w:tcPr>
            <w:tcW w:w="2669" w:type="dxa"/>
            <w:noWrap/>
            <w:vAlign w:val="center"/>
            <w:hideMark/>
          </w:tcPr>
          <w:p w14:paraId="10DB26E4" w14:textId="77777777" w:rsidR="004D13C0" w:rsidRPr="00C95242" w:rsidRDefault="004D13C0" w:rsidP="00EB3527">
            <w:pPr>
              <w:pStyle w:val="Nessunaspaziatura"/>
              <w:jc w:val="both"/>
              <w:rPr>
                <w:rFonts w:cstheme="minorHAnsi"/>
                <w:color w:val="404040" w:themeColor="text1" w:themeTint="BF"/>
                <w:sz w:val="20"/>
                <w:szCs w:val="20"/>
              </w:rPr>
            </w:pPr>
            <w:proofErr w:type="spellStart"/>
            <w:r w:rsidRPr="00C95242">
              <w:rPr>
                <w:rFonts w:cstheme="minorHAnsi"/>
                <w:color w:val="404040" w:themeColor="text1" w:themeTint="BF"/>
                <w:sz w:val="20"/>
                <w:szCs w:val="20"/>
              </w:rPr>
              <w:t>int</w:t>
            </w:r>
            <w:proofErr w:type="spellEnd"/>
            <w:r w:rsidRPr="00C95242">
              <w:rPr>
                <w:rFonts w:cstheme="minorHAnsi"/>
                <w:color w:val="404040" w:themeColor="text1" w:themeTint="BF"/>
                <w:sz w:val="20"/>
                <w:szCs w:val="20"/>
              </w:rPr>
              <w:t xml:space="preserve"> non pagati 2014 </w:t>
            </w:r>
          </w:p>
        </w:tc>
        <w:tc>
          <w:tcPr>
            <w:tcW w:w="1960" w:type="dxa"/>
            <w:noWrap/>
            <w:vAlign w:val="center"/>
            <w:hideMark/>
          </w:tcPr>
          <w:p w14:paraId="426FC209" w14:textId="77777777" w:rsidR="004D13C0" w:rsidRPr="00C95242" w:rsidRDefault="004D13C0" w:rsidP="00EB3527">
            <w:pPr>
              <w:pStyle w:val="Nessunaspaziatura"/>
              <w:jc w:val="right"/>
              <w:rPr>
                <w:rFonts w:cstheme="minorHAnsi"/>
                <w:color w:val="404040" w:themeColor="text1" w:themeTint="BF"/>
                <w:sz w:val="20"/>
                <w:szCs w:val="20"/>
              </w:rPr>
            </w:pPr>
            <w:r w:rsidRPr="00C95242">
              <w:rPr>
                <w:rFonts w:cstheme="minorHAnsi"/>
                <w:color w:val="404040" w:themeColor="text1" w:themeTint="BF"/>
                <w:sz w:val="20"/>
                <w:szCs w:val="20"/>
              </w:rPr>
              <w:t xml:space="preserve">26.065,79 </w:t>
            </w:r>
          </w:p>
        </w:tc>
      </w:tr>
      <w:tr w:rsidR="004D13C0" w:rsidRPr="00C95242" w14:paraId="50294BD3" w14:textId="77777777" w:rsidTr="00EB3527">
        <w:trPr>
          <w:trHeight w:hRule="exact" w:val="510"/>
        </w:trPr>
        <w:tc>
          <w:tcPr>
            <w:tcW w:w="4441" w:type="dxa"/>
            <w:noWrap/>
            <w:vAlign w:val="center"/>
            <w:hideMark/>
          </w:tcPr>
          <w:p w14:paraId="71AE6068" w14:textId="77777777" w:rsidR="004D13C0" w:rsidRPr="00C95242" w:rsidRDefault="004D13C0" w:rsidP="00EB3527">
            <w:pPr>
              <w:pStyle w:val="Nessunaspaziatura"/>
              <w:jc w:val="both"/>
              <w:rPr>
                <w:rFonts w:cstheme="minorHAnsi"/>
                <w:color w:val="404040" w:themeColor="text1" w:themeTint="BF"/>
                <w:sz w:val="20"/>
                <w:szCs w:val="20"/>
              </w:rPr>
            </w:pPr>
            <w:r w:rsidRPr="00C95242">
              <w:rPr>
                <w:rFonts w:cstheme="minorHAnsi"/>
                <w:color w:val="404040" w:themeColor="text1" w:themeTint="BF"/>
                <w:sz w:val="20"/>
                <w:szCs w:val="20"/>
              </w:rPr>
              <w:t xml:space="preserve">mutuo passivo BANCA xx 2008 </w:t>
            </w:r>
          </w:p>
        </w:tc>
        <w:tc>
          <w:tcPr>
            <w:tcW w:w="2669" w:type="dxa"/>
            <w:noWrap/>
            <w:vAlign w:val="center"/>
            <w:hideMark/>
          </w:tcPr>
          <w:p w14:paraId="49B563ED" w14:textId="77777777" w:rsidR="004D13C0" w:rsidRPr="00C95242" w:rsidRDefault="004D13C0" w:rsidP="00EB3527">
            <w:pPr>
              <w:pStyle w:val="Nessunaspaziatura"/>
              <w:jc w:val="both"/>
              <w:rPr>
                <w:rFonts w:cstheme="minorHAnsi"/>
                <w:color w:val="404040" w:themeColor="text1" w:themeTint="BF"/>
                <w:sz w:val="20"/>
                <w:szCs w:val="20"/>
              </w:rPr>
            </w:pPr>
            <w:proofErr w:type="spellStart"/>
            <w:r w:rsidRPr="00C95242">
              <w:rPr>
                <w:rFonts w:cstheme="minorHAnsi"/>
                <w:color w:val="404040" w:themeColor="text1" w:themeTint="BF"/>
                <w:sz w:val="20"/>
                <w:szCs w:val="20"/>
              </w:rPr>
              <w:t>int</w:t>
            </w:r>
            <w:proofErr w:type="spellEnd"/>
            <w:r w:rsidRPr="00C95242">
              <w:rPr>
                <w:rFonts w:cstheme="minorHAnsi"/>
                <w:color w:val="404040" w:themeColor="text1" w:themeTint="BF"/>
                <w:sz w:val="20"/>
                <w:szCs w:val="20"/>
              </w:rPr>
              <w:t xml:space="preserve"> dal 01/01/15 al 30/09/16 al 2,50% </w:t>
            </w:r>
          </w:p>
        </w:tc>
        <w:tc>
          <w:tcPr>
            <w:tcW w:w="1960" w:type="dxa"/>
            <w:noWrap/>
            <w:vAlign w:val="center"/>
            <w:hideMark/>
          </w:tcPr>
          <w:p w14:paraId="4EC75589" w14:textId="77777777" w:rsidR="004D13C0" w:rsidRPr="00C95242" w:rsidRDefault="004D13C0" w:rsidP="00EB3527">
            <w:pPr>
              <w:pStyle w:val="Nessunaspaziatura"/>
              <w:jc w:val="right"/>
              <w:rPr>
                <w:rFonts w:cstheme="minorHAnsi"/>
                <w:color w:val="404040" w:themeColor="text1" w:themeTint="BF"/>
                <w:sz w:val="20"/>
                <w:szCs w:val="20"/>
              </w:rPr>
            </w:pPr>
            <w:r w:rsidRPr="00C95242">
              <w:rPr>
                <w:rFonts w:cstheme="minorHAnsi"/>
                <w:color w:val="404040" w:themeColor="text1" w:themeTint="BF"/>
                <w:sz w:val="20"/>
                <w:szCs w:val="20"/>
              </w:rPr>
              <w:t xml:space="preserve">85.007,42 </w:t>
            </w:r>
          </w:p>
        </w:tc>
      </w:tr>
      <w:tr w:rsidR="004D13C0" w:rsidRPr="00C95242" w14:paraId="1C97EE85" w14:textId="77777777" w:rsidTr="00EB3527">
        <w:trPr>
          <w:trHeight w:hRule="exact" w:val="510"/>
        </w:trPr>
        <w:tc>
          <w:tcPr>
            <w:tcW w:w="4441" w:type="dxa"/>
            <w:noWrap/>
            <w:vAlign w:val="center"/>
            <w:hideMark/>
          </w:tcPr>
          <w:p w14:paraId="5B4EBC6F" w14:textId="77777777" w:rsidR="004D13C0" w:rsidRPr="00C95242" w:rsidRDefault="004D13C0" w:rsidP="00EB3527">
            <w:pPr>
              <w:pStyle w:val="Nessunaspaziatura"/>
              <w:jc w:val="both"/>
              <w:rPr>
                <w:rFonts w:cstheme="minorHAnsi"/>
                <w:color w:val="404040" w:themeColor="text1" w:themeTint="BF"/>
                <w:sz w:val="20"/>
                <w:szCs w:val="20"/>
              </w:rPr>
            </w:pPr>
            <w:r w:rsidRPr="00C95242">
              <w:rPr>
                <w:rFonts w:cstheme="minorHAnsi"/>
                <w:color w:val="404040" w:themeColor="text1" w:themeTint="BF"/>
                <w:sz w:val="20"/>
                <w:szCs w:val="20"/>
              </w:rPr>
              <w:t xml:space="preserve">mutuo passivo BANCA xx 2008 </w:t>
            </w:r>
          </w:p>
        </w:tc>
        <w:tc>
          <w:tcPr>
            <w:tcW w:w="2669" w:type="dxa"/>
            <w:noWrap/>
            <w:vAlign w:val="center"/>
            <w:hideMark/>
          </w:tcPr>
          <w:p w14:paraId="769FE5E8" w14:textId="77777777" w:rsidR="004D13C0" w:rsidRPr="00C95242" w:rsidRDefault="004D13C0" w:rsidP="00EB3527">
            <w:pPr>
              <w:pStyle w:val="Nessunaspaziatura"/>
              <w:jc w:val="both"/>
              <w:rPr>
                <w:rFonts w:cstheme="minorHAnsi"/>
                <w:color w:val="404040" w:themeColor="text1" w:themeTint="BF"/>
                <w:sz w:val="20"/>
                <w:szCs w:val="20"/>
              </w:rPr>
            </w:pPr>
            <w:r w:rsidRPr="00C95242">
              <w:rPr>
                <w:rFonts w:cstheme="minorHAnsi"/>
                <w:color w:val="404040" w:themeColor="text1" w:themeTint="BF"/>
                <w:sz w:val="20"/>
                <w:szCs w:val="20"/>
              </w:rPr>
              <w:t xml:space="preserve">maggiori interessi da precisazione </w:t>
            </w:r>
          </w:p>
        </w:tc>
        <w:tc>
          <w:tcPr>
            <w:tcW w:w="1960" w:type="dxa"/>
            <w:noWrap/>
            <w:vAlign w:val="center"/>
            <w:hideMark/>
          </w:tcPr>
          <w:p w14:paraId="6F43F196" w14:textId="77777777" w:rsidR="004D13C0" w:rsidRPr="00C95242" w:rsidRDefault="004D13C0" w:rsidP="00EB3527">
            <w:pPr>
              <w:pStyle w:val="Nessunaspaziatura"/>
              <w:jc w:val="right"/>
              <w:rPr>
                <w:rFonts w:cstheme="minorHAnsi"/>
                <w:color w:val="404040" w:themeColor="text1" w:themeTint="BF"/>
                <w:sz w:val="20"/>
                <w:szCs w:val="20"/>
              </w:rPr>
            </w:pPr>
            <w:r w:rsidRPr="00C95242">
              <w:rPr>
                <w:rFonts w:cstheme="minorHAnsi"/>
                <w:color w:val="404040" w:themeColor="text1" w:themeTint="BF"/>
                <w:sz w:val="20"/>
                <w:szCs w:val="20"/>
              </w:rPr>
              <w:t xml:space="preserve">16.680,13 </w:t>
            </w:r>
          </w:p>
        </w:tc>
      </w:tr>
      <w:tr w:rsidR="004D13C0" w:rsidRPr="00C95242" w14:paraId="72FCD93D" w14:textId="77777777" w:rsidTr="00EB3527">
        <w:trPr>
          <w:trHeight w:hRule="exact" w:val="312"/>
        </w:trPr>
        <w:tc>
          <w:tcPr>
            <w:tcW w:w="4441" w:type="dxa"/>
            <w:noWrap/>
            <w:vAlign w:val="center"/>
            <w:hideMark/>
          </w:tcPr>
          <w:p w14:paraId="0BA634DE" w14:textId="77777777" w:rsidR="004D13C0" w:rsidRPr="00C95242" w:rsidRDefault="004D13C0" w:rsidP="00EB3527">
            <w:pPr>
              <w:pStyle w:val="Nessunaspaziatura"/>
              <w:jc w:val="both"/>
              <w:rPr>
                <w:rFonts w:cstheme="minorHAnsi"/>
                <w:color w:val="404040" w:themeColor="text1" w:themeTint="BF"/>
                <w:sz w:val="20"/>
                <w:szCs w:val="20"/>
              </w:rPr>
            </w:pPr>
            <w:r w:rsidRPr="00C95242">
              <w:rPr>
                <w:rFonts w:cstheme="minorHAnsi"/>
                <w:color w:val="404040" w:themeColor="text1" w:themeTint="BF"/>
                <w:sz w:val="20"/>
                <w:szCs w:val="20"/>
              </w:rPr>
              <w:t> </w:t>
            </w:r>
          </w:p>
        </w:tc>
        <w:tc>
          <w:tcPr>
            <w:tcW w:w="2669" w:type="dxa"/>
            <w:noWrap/>
            <w:vAlign w:val="center"/>
            <w:hideMark/>
          </w:tcPr>
          <w:p w14:paraId="0246E63E" w14:textId="77777777" w:rsidR="004D13C0" w:rsidRPr="00C95242" w:rsidRDefault="004D13C0" w:rsidP="00EB3527">
            <w:pPr>
              <w:pStyle w:val="Nessunaspaziatura"/>
              <w:jc w:val="both"/>
              <w:rPr>
                <w:rFonts w:cstheme="minorHAnsi"/>
                <w:color w:val="404040" w:themeColor="text1" w:themeTint="BF"/>
                <w:sz w:val="20"/>
                <w:szCs w:val="20"/>
              </w:rPr>
            </w:pPr>
            <w:r w:rsidRPr="00C95242">
              <w:rPr>
                <w:rFonts w:cstheme="minorHAnsi"/>
                <w:color w:val="404040" w:themeColor="text1" w:themeTint="BF"/>
                <w:sz w:val="20"/>
                <w:szCs w:val="20"/>
              </w:rPr>
              <w:t> </w:t>
            </w:r>
          </w:p>
        </w:tc>
        <w:tc>
          <w:tcPr>
            <w:tcW w:w="1960" w:type="dxa"/>
            <w:noWrap/>
            <w:vAlign w:val="center"/>
            <w:hideMark/>
          </w:tcPr>
          <w:p w14:paraId="74FB97D6" w14:textId="77777777" w:rsidR="004D13C0" w:rsidRPr="00C95242" w:rsidRDefault="004D13C0" w:rsidP="00EB3527">
            <w:pPr>
              <w:pStyle w:val="Nessunaspaziatura"/>
              <w:jc w:val="right"/>
              <w:rPr>
                <w:rFonts w:cstheme="minorHAnsi"/>
                <w:color w:val="404040" w:themeColor="text1" w:themeTint="BF"/>
                <w:sz w:val="20"/>
                <w:szCs w:val="20"/>
              </w:rPr>
            </w:pPr>
            <w:r w:rsidRPr="00C95242">
              <w:rPr>
                <w:rFonts w:cstheme="minorHAnsi"/>
                <w:color w:val="404040" w:themeColor="text1" w:themeTint="BF"/>
                <w:sz w:val="20"/>
                <w:szCs w:val="20"/>
              </w:rPr>
              <w:t xml:space="preserve">3.183.366,00 </w:t>
            </w:r>
          </w:p>
        </w:tc>
      </w:tr>
      <w:tr w:rsidR="004D13C0" w:rsidRPr="00C95242" w14:paraId="2240C491" w14:textId="77777777" w:rsidTr="00EB3527">
        <w:trPr>
          <w:trHeight w:hRule="exact" w:val="510"/>
        </w:trPr>
        <w:tc>
          <w:tcPr>
            <w:tcW w:w="4441" w:type="dxa"/>
            <w:noWrap/>
            <w:vAlign w:val="center"/>
            <w:hideMark/>
          </w:tcPr>
          <w:p w14:paraId="6926EAAD" w14:textId="77777777" w:rsidR="004D13C0" w:rsidRPr="00C95242" w:rsidRDefault="004D13C0" w:rsidP="00EB3527">
            <w:pPr>
              <w:pStyle w:val="Nessunaspaziatura"/>
              <w:jc w:val="both"/>
              <w:rPr>
                <w:rFonts w:cstheme="minorHAnsi"/>
                <w:color w:val="404040" w:themeColor="text1" w:themeTint="BF"/>
                <w:sz w:val="20"/>
                <w:szCs w:val="20"/>
              </w:rPr>
            </w:pPr>
            <w:r w:rsidRPr="00C95242">
              <w:rPr>
                <w:rFonts w:cstheme="minorHAnsi"/>
                <w:color w:val="404040" w:themeColor="text1" w:themeTint="BF"/>
                <w:sz w:val="20"/>
                <w:szCs w:val="20"/>
              </w:rPr>
              <w:t>interessi successivi dal 01/10/16 tasso legale e contrattuale</w:t>
            </w:r>
          </w:p>
        </w:tc>
        <w:tc>
          <w:tcPr>
            <w:tcW w:w="2669" w:type="dxa"/>
            <w:noWrap/>
            <w:vAlign w:val="center"/>
            <w:hideMark/>
          </w:tcPr>
          <w:p w14:paraId="1505CFE2" w14:textId="77777777" w:rsidR="004D13C0" w:rsidRPr="00C95242" w:rsidRDefault="004D13C0" w:rsidP="00EB3527">
            <w:pPr>
              <w:pStyle w:val="Nessunaspaziatura"/>
              <w:jc w:val="both"/>
              <w:rPr>
                <w:rFonts w:cstheme="minorHAnsi"/>
                <w:color w:val="404040" w:themeColor="text1" w:themeTint="BF"/>
                <w:sz w:val="20"/>
                <w:szCs w:val="20"/>
              </w:rPr>
            </w:pPr>
            <w:r w:rsidRPr="00C95242">
              <w:rPr>
                <w:rFonts w:cstheme="minorHAnsi"/>
                <w:color w:val="404040" w:themeColor="text1" w:themeTint="BF"/>
                <w:sz w:val="20"/>
                <w:szCs w:val="20"/>
              </w:rPr>
              <w:t xml:space="preserve">interessi stimati allo 0,50% per tre anni </w:t>
            </w:r>
          </w:p>
        </w:tc>
        <w:tc>
          <w:tcPr>
            <w:tcW w:w="1960" w:type="dxa"/>
            <w:noWrap/>
            <w:vAlign w:val="center"/>
            <w:hideMark/>
          </w:tcPr>
          <w:p w14:paraId="1B04CD32" w14:textId="77777777" w:rsidR="004D13C0" w:rsidRPr="00C95242" w:rsidRDefault="004D13C0" w:rsidP="00EB3527">
            <w:pPr>
              <w:pStyle w:val="Nessunaspaziatura"/>
              <w:jc w:val="right"/>
              <w:rPr>
                <w:rFonts w:cstheme="minorHAnsi"/>
                <w:color w:val="404040" w:themeColor="text1" w:themeTint="BF"/>
                <w:sz w:val="20"/>
                <w:szCs w:val="20"/>
              </w:rPr>
            </w:pPr>
            <w:r w:rsidRPr="00C95242">
              <w:rPr>
                <w:rFonts w:cstheme="minorHAnsi"/>
                <w:color w:val="404040" w:themeColor="text1" w:themeTint="BF"/>
                <w:sz w:val="20"/>
                <w:szCs w:val="20"/>
              </w:rPr>
              <w:t xml:space="preserve">44.429,11 </w:t>
            </w:r>
          </w:p>
        </w:tc>
      </w:tr>
      <w:tr w:rsidR="004D13C0" w:rsidRPr="00C95242" w14:paraId="17AAB044" w14:textId="77777777" w:rsidTr="00EB3527">
        <w:trPr>
          <w:trHeight w:hRule="exact" w:val="369"/>
        </w:trPr>
        <w:tc>
          <w:tcPr>
            <w:tcW w:w="4441" w:type="dxa"/>
            <w:noWrap/>
            <w:vAlign w:val="center"/>
            <w:hideMark/>
          </w:tcPr>
          <w:p w14:paraId="29C1BA81" w14:textId="77777777" w:rsidR="004D13C0" w:rsidRPr="00C95242" w:rsidRDefault="004D13C0" w:rsidP="00EB3527">
            <w:pPr>
              <w:pStyle w:val="Nessunaspaziatura"/>
              <w:jc w:val="both"/>
              <w:rPr>
                <w:rFonts w:cstheme="minorHAnsi"/>
                <w:b/>
                <w:bCs/>
                <w:color w:val="404040" w:themeColor="text1" w:themeTint="BF"/>
                <w:sz w:val="20"/>
                <w:szCs w:val="20"/>
              </w:rPr>
            </w:pPr>
            <w:r w:rsidRPr="00C95242">
              <w:rPr>
                <w:rFonts w:cstheme="minorHAnsi"/>
                <w:b/>
                <w:bCs/>
                <w:color w:val="404040" w:themeColor="text1" w:themeTint="BF"/>
                <w:sz w:val="20"/>
                <w:szCs w:val="20"/>
              </w:rPr>
              <w:t>TOTALE DEBITO VERSO BANCA xx</w:t>
            </w:r>
          </w:p>
        </w:tc>
        <w:tc>
          <w:tcPr>
            <w:tcW w:w="2669" w:type="dxa"/>
            <w:noWrap/>
            <w:vAlign w:val="center"/>
            <w:hideMark/>
          </w:tcPr>
          <w:p w14:paraId="081CB9D0" w14:textId="77777777" w:rsidR="004D13C0" w:rsidRPr="00C95242" w:rsidRDefault="004D13C0" w:rsidP="00EB3527">
            <w:pPr>
              <w:pStyle w:val="Nessunaspaziatura"/>
              <w:jc w:val="both"/>
              <w:rPr>
                <w:rFonts w:cstheme="minorHAnsi"/>
                <w:color w:val="404040" w:themeColor="text1" w:themeTint="BF"/>
                <w:sz w:val="20"/>
                <w:szCs w:val="20"/>
              </w:rPr>
            </w:pPr>
            <w:r w:rsidRPr="00C95242">
              <w:rPr>
                <w:rFonts w:cstheme="minorHAnsi"/>
                <w:color w:val="404040" w:themeColor="text1" w:themeTint="BF"/>
                <w:sz w:val="20"/>
                <w:szCs w:val="20"/>
              </w:rPr>
              <w:t> </w:t>
            </w:r>
          </w:p>
        </w:tc>
        <w:tc>
          <w:tcPr>
            <w:tcW w:w="1960" w:type="dxa"/>
            <w:noWrap/>
            <w:vAlign w:val="center"/>
            <w:hideMark/>
          </w:tcPr>
          <w:p w14:paraId="511116F6" w14:textId="77777777" w:rsidR="004D13C0" w:rsidRPr="00C95242" w:rsidRDefault="004D13C0" w:rsidP="00EB3527">
            <w:pPr>
              <w:pStyle w:val="Nessunaspaziatura"/>
              <w:jc w:val="right"/>
              <w:rPr>
                <w:rFonts w:cstheme="minorHAnsi"/>
                <w:b/>
                <w:bCs/>
                <w:color w:val="404040" w:themeColor="text1" w:themeTint="BF"/>
                <w:sz w:val="20"/>
                <w:szCs w:val="20"/>
              </w:rPr>
            </w:pPr>
            <w:r w:rsidRPr="00C95242">
              <w:rPr>
                <w:rFonts w:cstheme="minorHAnsi"/>
                <w:b/>
                <w:bCs/>
                <w:color w:val="404040" w:themeColor="text1" w:themeTint="BF"/>
                <w:sz w:val="20"/>
                <w:szCs w:val="20"/>
              </w:rPr>
              <w:t xml:space="preserve">3.227.795,11 </w:t>
            </w:r>
          </w:p>
        </w:tc>
      </w:tr>
      <w:tr w:rsidR="004D13C0" w:rsidRPr="00C95242" w14:paraId="25430B9E" w14:textId="77777777" w:rsidTr="00EB3527">
        <w:trPr>
          <w:trHeight w:hRule="exact" w:val="170"/>
        </w:trPr>
        <w:tc>
          <w:tcPr>
            <w:tcW w:w="4441" w:type="dxa"/>
            <w:noWrap/>
            <w:vAlign w:val="center"/>
            <w:hideMark/>
          </w:tcPr>
          <w:p w14:paraId="0A38CC77" w14:textId="77777777" w:rsidR="004D13C0" w:rsidRPr="00C95242" w:rsidRDefault="004D13C0" w:rsidP="00EB3527">
            <w:pPr>
              <w:pStyle w:val="Nessunaspaziatura"/>
              <w:jc w:val="both"/>
              <w:rPr>
                <w:rFonts w:cstheme="minorHAnsi"/>
                <w:color w:val="404040" w:themeColor="text1" w:themeTint="BF"/>
                <w:sz w:val="20"/>
                <w:szCs w:val="20"/>
              </w:rPr>
            </w:pPr>
            <w:r w:rsidRPr="00C95242">
              <w:rPr>
                <w:rFonts w:cstheme="minorHAnsi"/>
                <w:color w:val="404040" w:themeColor="text1" w:themeTint="BF"/>
                <w:sz w:val="20"/>
                <w:szCs w:val="20"/>
              </w:rPr>
              <w:t> </w:t>
            </w:r>
          </w:p>
        </w:tc>
        <w:tc>
          <w:tcPr>
            <w:tcW w:w="2669" w:type="dxa"/>
            <w:noWrap/>
            <w:vAlign w:val="center"/>
            <w:hideMark/>
          </w:tcPr>
          <w:p w14:paraId="4008A7B4" w14:textId="77777777" w:rsidR="004D13C0" w:rsidRPr="00C95242" w:rsidRDefault="004D13C0" w:rsidP="00EB3527">
            <w:pPr>
              <w:pStyle w:val="Nessunaspaziatura"/>
              <w:jc w:val="both"/>
              <w:rPr>
                <w:rFonts w:cstheme="minorHAnsi"/>
                <w:color w:val="404040" w:themeColor="text1" w:themeTint="BF"/>
                <w:sz w:val="20"/>
                <w:szCs w:val="20"/>
              </w:rPr>
            </w:pPr>
            <w:r w:rsidRPr="00C95242">
              <w:rPr>
                <w:rFonts w:cstheme="minorHAnsi"/>
                <w:color w:val="404040" w:themeColor="text1" w:themeTint="BF"/>
                <w:sz w:val="20"/>
                <w:szCs w:val="20"/>
              </w:rPr>
              <w:t> </w:t>
            </w:r>
          </w:p>
        </w:tc>
        <w:tc>
          <w:tcPr>
            <w:tcW w:w="1960" w:type="dxa"/>
            <w:noWrap/>
            <w:vAlign w:val="center"/>
            <w:hideMark/>
          </w:tcPr>
          <w:p w14:paraId="27168041" w14:textId="77777777" w:rsidR="004D13C0" w:rsidRPr="00C95242" w:rsidRDefault="004D13C0" w:rsidP="00EB3527">
            <w:pPr>
              <w:pStyle w:val="Nessunaspaziatura"/>
              <w:jc w:val="right"/>
              <w:rPr>
                <w:rFonts w:cstheme="minorHAnsi"/>
                <w:color w:val="404040" w:themeColor="text1" w:themeTint="BF"/>
                <w:sz w:val="20"/>
                <w:szCs w:val="20"/>
              </w:rPr>
            </w:pPr>
            <w:r w:rsidRPr="00C95242">
              <w:rPr>
                <w:rFonts w:cstheme="minorHAnsi"/>
                <w:color w:val="404040" w:themeColor="text1" w:themeTint="BF"/>
                <w:sz w:val="20"/>
                <w:szCs w:val="20"/>
              </w:rPr>
              <w:t> </w:t>
            </w:r>
          </w:p>
        </w:tc>
      </w:tr>
      <w:tr w:rsidR="004D13C0" w:rsidRPr="00C95242" w14:paraId="7BC53419" w14:textId="77777777" w:rsidTr="00EB3527">
        <w:trPr>
          <w:trHeight w:hRule="exact" w:val="369"/>
        </w:trPr>
        <w:tc>
          <w:tcPr>
            <w:tcW w:w="4441" w:type="dxa"/>
            <w:noWrap/>
            <w:vAlign w:val="center"/>
            <w:hideMark/>
          </w:tcPr>
          <w:p w14:paraId="18216340" w14:textId="77777777" w:rsidR="004D13C0" w:rsidRPr="00C95242" w:rsidRDefault="004D13C0" w:rsidP="00EB3527">
            <w:pPr>
              <w:pStyle w:val="Nessunaspaziatura"/>
              <w:jc w:val="both"/>
              <w:rPr>
                <w:rFonts w:cstheme="minorHAnsi"/>
                <w:b/>
                <w:bCs/>
                <w:color w:val="404040" w:themeColor="text1" w:themeTint="BF"/>
                <w:sz w:val="20"/>
                <w:szCs w:val="20"/>
              </w:rPr>
            </w:pPr>
            <w:r w:rsidRPr="00C95242">
              <w:rPr>
                <w:rFonts w:cstheme="minorHAnsi"/>
                <w:b/>
                <w:bCs/>
                <w:color w:val="404040" w:themeColor="text1" w:themeTint="BF"/>
                <w:sz w:val="20"/>
                <w:szCs w:val="20"/>
              </w:rPr>
              <w:t xml:space="preserve">MILANO - VIA </w:t>
            </w:r>
            <w:r>
              <w:rPr>
                <w:rFonts w:cstheme="minorHAnsi"/>
                <w:b/>
                <w:bCs/>
                <w:color w:val="404040" w:themeColor="text1" w:themeTint="BF"/>
                <w:sz w:val="20"/>
                <w:szCs w:val="20"/>
              </w:rPr>
              <w:t>______</w:t>
            </w:r>
          </w:p>
        </w:tc>
        <w:tc>
          <w:tcPr>
            <w:tcW w:w="2669" w:type="dxa"/>
            <w:noWrap/>
            <w:vAlign w:val="center"/>
            <w:hideMark/>
          </w:tcPr>
          <w:p w14:paraId="53E9403A" w14:textId="77777777" w:rsidR="004D13C0" w:rsidRPr="00C95242" w:rsidRDefault="004D13C0" w:rsidP="00EB3527">
            <w:pPr>
              <w:pStyle w:val="Nessunaspaziatura"/>
              <w:jc w:val="both"/>
              <w:rPr>
                <w:rFonts w:cstheme="minorHAnsi"/>
                <w:b/>
                <w:bCs/>
                <w:color w:val="404040" w:themeColor="text1" w:themeTint="BF"/>
                <w:sz w:val="20"/>
                <w:szCs w:val="20"/>
              </w:rPr>
            </w:pPr>
            <w:r w:rsidRPr="00C95242">
              <w:rPr>
                <w:rFonts w:cstheme="minorHAnsi"/>
                <w:b/>
                <w:bCs/>
                <w:color w:val="404040" w:themeColor="text1" w:themeTint="BF"/>
                <w:sz w:val="20"/>
                <w:szCs w:val="20"/>
              </w:rPr>
              <w:t xml:space="preserve">Valore stimato </w:t>
            </w:r>
          </w:p>
        </w:tc>
        <w:tc>
          <w:tcPr>
            <w:tcW w:w="1960" w:type="dxa"/>
            <w:noWrap/>
            <w:vAlign w:val="center"/>
            <w:hideMark/>
          </w:tcPr>
          <w:p w14:paraId="3651D0D4" w14:textId="77777777" w:rsidR="004D13C0" w:rsidRPr="00C95242" w:rsidRDefault="004D13C0" w:rsidP="00EB3527">
            <w:pPr>
              <w:pStyle w:val="Nessunaspaziatura"/>
              <w:rPr>
                <w:rFonts w:cstheme="minorHAnsi"/>
                <w:b/>
                <w:bCs/>
                <w:color w:val="404040" w:themeColor="text1" w:themeTint="BF"/>
                <w:sz w:val="20"/>
                <w:szCs w:val="20"/>
              </w:rPr>
            </w:pPr>
            <w:r w:rsidRPr="00C95242">
              <w:rPr>
                <w:rFonts w:cstheme="minorHAnsi"/>
                <w:b/>
                <w:bCs/>
                <w:color w:val="404040" w:themeColor="text1" w:themeTint="BF"/>
                <w:sz w:val="20"/>
                <w:szCs w:val="20"/>
              </w:rPr>
              <w:t xml:space="preserve">1.250.000,00 </w:t>
            </w:r>
          </w:p>
        </w:tc>
      </w:tr>
      <w:tr w:rsidR="004D13C0" w:rsidRPr="00C95242" w14:paraId="23049079" w14:textId="77777777" w:rsidTr="00EB3527">
        <w:trPr>
          <w:trHeight w:hRule="exact" w:val="312"/>
        </w:trPr>
        <w:tc>
          <w:tcPr>
            <w:tcW w:w="4441" w:type="dxa"/>
            <w:noWrap/>
            <w:vAlign w:val="center"/>
            <w:hideMark/>
          </w:tcPr>
          <w:p w14:paraId="576C902D" w14:textId="77777777" w:rsidR="004D13C0" w:rsidRPr="00C95242" w:rsidRDefault="004D13C0" w:rsidP="00EB3527">
            <w:pPr>
              <w:pStyle w:val="Nessunaspaziatura"/>
              <w:jc w:val="both"/>
              <w:rPr>
                <w:rFonts w:cstheme="minorHAnsi"/>
                <w:color w:val="404040" w:themeColor="text1" w:themeTint="BF"/>
                <w:sz w:val="20"/>
                <w:szCs w:val="20"/>
              </w:rPr>
            </w:pPr>
            <w:r w:rsidRPr="00C95242">
              <w:rPr>
                <w:rFonts w:cstheme="minorHAnsi"/>
                <w:color w:val="404040" w:themeColor="text1" w:themeTint="BF"/>
                <w:sz w:val="20"/>
                <w:szCs w:val="20"/>
              </w:rPr>
              <w:t>a dedurre costi specifici</w:t>
            </w:r>
          </w:p>
        </w:tc>
        <w:tc>
          <w:tcPr>
            <w:tcW w:w="2669" w:type="dxa"/>
            <w:noWrap/>
            <w:vAlign w:val="center"/>
            <w:hideMark/>
          </w:tcPr>
          <w:p w14:paraId="7AE3FA2B" w14:textId="77777777" w:rsidR="004D13C0" w:rsidRPr="00C95242" w:rsidRDefault="004D13C0" w:rsidP="00EB3527">
            <w:pPr>
              <w:pStyle w:val="Nessunaspaziatura"/>
              <w:jc w:val="both"/>
              <w:rPr>
                <w:rFonts w:cstheme="minorHAnsi"/>
                <w:color w:val="404040" w:themeColor="text1" w:themeTint="BF"/>
                <w:sz w:val="20"/>
                <w:szCs w:val="20"/>
              </w:rPr>
            </w:pPr>
            <w:r w:rsidRPr="00C95242">
              <w:rPr>
                <w:rFonts w:cstheme="minorHAnsi"/>
                <w:color w:val="404040" w:themeColor="text1" w:themeTint="BF"/>
                <w:sz w:val="20"/>
                <w:szCs w:val="20"/>
              </w:rPr>
              <w:t> </w:t>
            </w:r>
          </w:p>
        </w:tc>
        <w:tc>
          <w:tcPr>
            <w:tcW w:w="1960" w:type="dxa"/>
            <w:noWrap/>
            <w:vAlign w:val="center"/>
            <w:hideMark/>
          </w:tcPr>
          <w:p w14:paraId="17012C13" w14:textId="77777777" w:rsidR="004D13C0" w:rsidRPr="00C95242" w:rsidRDefault="004D13C0" w:rsidP="00EB3527">
            <w:pPr>
              <w:pStyle w:val="Nessunaspaziatura"/>
              <w:jc w:val="right"/>
              <w:rPr>
                <w:rFonts w:cstheme="minorHAnsi"/>
                <w:color w:val="404040" w:themeColor="text1" w:themeTint="BF"/>
                <w:sz w:val="20"/>
                <w:szCs w:val="20"/>
              </w:rPr>
            </w:pPr>
            <w:r w:rsidRPr="00C95242">
              <w:rPr>
                <w:rFonts w:cstheme="minorHAnsi"/>
                <w:color w:val="404040" w:themeColor="text1" w:themeTint="BF"/>
                <w:sz w:val="20"/>
                <w:szCs w:val="20"/>
              </w:rPr>
              <w:t xml:space="preserve">- 43.050,00 </w:t>
            </w:r>
          </w:p>
        </w:tc>
      </w:tr>
      <w:tr w:rsidR="004D13C0" w:rsidRPr="00C95242" w14:paraId="2A619435" w14:textId="77777777" w:rsidTr="00EB3527">
        <w:trPr>
          <w:trHeight w:hRule="exact" w:val="312"/>
        </w:trPr>
        <w:tc>
          <w:tcPr>
            <w:tcW w:w="4441" w:type="dxa"/>
            <w:noWrap/>
            <w:vAlign w:val="center"/>
            <w:hideMark/>
          </w:tcPr>
          <w:p w14:paraId="012734F2" w14:textId="77777777" w:rsidR="004D13C0" w:rsidRPr="00C95242" w:rsidRDefault="004D13C0" w:rsidP="00EB3527">
            <w:pPr>
              <w:pStyle w:val="Nessunaspaziatura"/>
              <w:jc w:val="both"/>
              <w:rPr>
                <w:rFonts w:cstheme="minorHAnsi"/>
                <w:color w:val="404040" w:themeColor="text1" w:themeTint="BF"/>
                <w:sz w:val="20"/>
                <w:szCs w:val="20"/>
              </w:rPr>
            </w:pPr>
            <w:r w:rsidRPr="00C95242">
              <w:rPr>
                <w:rFonts w:cstheme="minorHAnsi"/>
                <w:color w:val="404040" w:themeColor="text1" w:themeTint="BF"/>
                <w:sz w:val="20"/>
                <w:szCs w:val="20"/>
              </w:rPr>
              <w:t>perito immobili</w:t>
            </w:r>
          </w:p>
        </w:tc>
        <w:tc>
          <w:tcPr>
            <w:tcW w:w="2669" w:type="dxa"/>
            <w:noWrap/>
            <w:vAlign w:val="center"/>
            <w:hideMark/>
          </w:tcPr>
          <w:p w14:paraId="5826EA39" w14:textId="77777777" w:rsidR="004D13C0" w:rsidRPr="00C95242" w:rsidRDefault="004D13C0" w:rsidP="00EB3527">
            <w:pPr>
              <w:pStyle w:val="Nessunaspaziatura"/>
              <w:jc w:val="right"/>
              <w:rPr>
                <w:rFonts w:cstheme="minorHAnsi"/>
                <w:color w:val="404040" w:themeColor="text1" w:themeTint="BF"/>
                <w:sz w:val="20"/>
                <w:szCs w:val="20"/>
              </w:rPr>
            </w:pPr>
            <w:r w:rsidRPr="00C95242">
              <w:rPr>
                <w:rFonts w:cstheme="minorHAnsi"/>
                <w:color w:val="404040" w:themeColor="text1" w:themeTint="BF"/>
                <w:sz w:val="20"/>
                <w:szCs w:val="20"/>
              </w:rPr>
              <w:t xml:space="preserve">5.250,00 </w:t>
            </w:r>
          </w:p>
        </w:tc>
        <w:tc>
          <w:tcPr>
            <w:tcW w:w="1960" w:type="dxa"/>
            <w:noWrap/>
            <w:vAlign w:val="center"/>
            <w:hideMark/>
          </w:tcPr>
          <w:p w14:paraId="67F48364" w14:textId="77777777" w:rsidR="004D13C0" w:rsidRPr="00C95242" w:rsidRDefault="004D13C0" w:rsidP="00EB3527">
            <w:pPr>
              <w:pStyle w:val="Nessunaspaziatura"/>
              <w:jc w:val="right"/>
              <w:rPr>
                <w:rFonts w:cstheme="minorHAnsi"/>
                <w:color w:val="404040" w:themeColor="text1" w:themeTint="BF"/>
                <w:sz w:val="20"/>
                <w:szCs w:val="20"/>
              </w:rPr>
            </w:pPr>
            <w:r w:rsidRPr="00C95242">
              <w:rPr>
                <w:rFonts w:cstheme="minorHAnsi"/>
                <w:color w:val="404040" w:themeColor="text1" w:themeTint="BF"/>
                <w:sz w:val="20"/>
                <w:szCs w:val="20"/>
              </w:rPr>
              <w:t> </w:t>
            </w:r>
          </w:p>
        </w:tc>
      </w:tr>
      <w:tr w:rsidR="004D13C0" w:rsidRPr="00C95242" w14:paraId="2D06CACB" w14:textId="77777777" w:rsidTr="00EB3527">
        <w:trPr>
          <w:trHeight w:hRule="exact" w:val="312"/>
        </w:trPr>
        <w:tc>
          <w:tcPr>
            <w:tcW w:w="4441" w:type="dxa"/>
            <w:noWrap/>
            <w:vAlign w:val="center"/>
            <w:hideMark/>
          </w:tcPr>
          <w:p w14:paraId="7C7F78E9" w14:textId="77777777" w:rsidR="004D13C0" w:rsidRPr="00C95242" w:rsidRDefault="004D13C0" w:rsidP="00EB3527">
            <w:pPr>
              <w:pStyle w:val="Nessunaspaziatura"/>
              <w:jc w:val="both"/>
              <w:rPr>
                <w:rFonts w:cstheme="minorHAnsi"/>
                <w:color w:val="404040" w:themeColor="text1" w:themeTint="BF"/>
                <w:sz w:val="20"/>
                <w:szCs w:val="20"/>
              </w:rPr>
            </w:pPr>
            <w:r w:rsidRPr="00C95242">
              <w:rPr>
                <w:rFonts w:cstheme="minorHAnsi"/>
                <w:color w:val="404040" w:themeColor="text1" w:themeTint="BF"/>
                <w:sz w:val="20"/>
                <w:szCs w:val="20"/>
              </w:rPr>
              <w:t>assicurazione</w:t>
            </w:r>
          </w:p>
        </w:tc>
        <w:tc>
          <w:tcPr>
            <w:tcW w:w="2669" w:type="dxa"/>
            <w:noWrap/>
            <w:vAlign w:val="center"/>
            <w:hideMark/>
          </w:tcPr>
          <w:p w14:paraId="414E83AC" w14:textId="77777777" w:rsidR="004D13C0" w:rsidRPr="00C95242" w:rsidRDefault="004D13C0" w:rsidP="00EB3527">
            <w:pPr>
              <w:pStyle w:val="Nessunaspaziatura"/>
              <w:jc w:val="right"/>
              <w:rPr>
                <w:rFonts w:cstheme="minorHAnsi"/>
                <w:color w:val="404040" w:themeColor="text1" w:themeTint="BF"/>
                <w:sz w:val="20"/>
                <w:szCs w:val="20"/>
              </w:rPr>
            </w:pPr>
            <w:r w:rsidRPr="00C95242">
              <w:rPr>
                <w:rFonts w:cstheme="minorHAnsi"/>
                <w:color w:val="404040" w:themeColor="text1" w:themeTint="BF"/>
                <w:sz w:val="20"/>
                <w:szCs w:val="20"/>
              </w:rPr>
              <w:t xml:space="preserve">3.000,00 </w:t>
            </w:r>
          </w:p>
        </w:tc>
        <w:tc>
          <w:tcPr>
            <w:tcW w:w="1960" w:type="dxa"/>
            <w:noWrap/>
            <w:vAlign w:val="center"/>
            <w:hideMark/>
          </w:tcPr>
          <w:p w14:paraId="7C1E2F3A" w14:textId="77777777" w:rsidR="004D13C0" w:rsidRPr="00C95242" w:rsidRDefault="004D13C0" w:rsidP="00EB3527">
            <w:pPr>
              <w:pStyle w:val="Nessunaspaziatura"/>
              <w:jc w:val="right"/>
              <w:rPr>
                <w:rFonts w:cstheme="minorHAnsi"/>
                <w:color w:val="404040" w:themeColor="text1" w:themeTint="BF"/>
                <w:sz w:val="20"/>
                <w:szCs w:val="20"/>
              </w:rPr>
            </w:pPr>
            <w:r w:rsidRPr="00C95242">
              <w:rPr>
                <w:rFonts w:cstheme="minorHAnsi"/>
                <w:color w:val="404040" w:themeColor="text1" w:themeTint="BF"/>
                <w:sz w:val="20"/>
                <w:szCs w:val="20"/>
              </w:rPr>
              <w:t> </w:t>
            </w:r>
          </w:p>
        </w:tc>
      </w:tr>
      <w:tr w:rsidR="004D13C0" w:rsidRPr="00C95242" w14:paraId="1EDA472C" w14:textId="77777777" w:rsidTr="00EB3527">
        <w:trPr>
          <w:trHeight w:hRule="exact" w:val="312"/>
        </w:trPr>
        <w:tc>
          <w:tcPr>
            <w:tcW w:w="4441" w:type="dxa"/>
            <w:noWrap/>
            <w:vAlign w:val="center"/>
            <w:hideMark/>
          </w:tcPr>
          <w:p w14:paraId="789E97FF" w14:textId="77777777" w:rsidR="004D13C0" w:rsidRPr="00C95242" w:rsidRDefault="004D13C0" w:rsidP="00EB3527">
            <w:pPr>
              <w:pStyle w:val="Nessunaspaziatura"/>
              <w:jc w:val="both"/>
              <w:rPr>
                <w:rFonts w:cstheme="minorHAnsi"/>
                <w:color w:val="404040" w:themeColor="text1" w:themeTint="BF"/>
                <w:sz w:val="20"/>
                <w:szCs w:val="20"/>
              </w:rPr>
            </w:pPr>
            <w:proofErr w:type="spellStart"/>
            <w:r w:rsidRPr="00C95242">
              <w:rPr>
                <w:rFonts w:cstheme="minorHAnsi"/>
                <w:color w:val="404040" w:themeColor="text1" w:themeTint="BF"/>
                <w:sz w:val="20"/>
                <w:szCs w:val="20"/>
              </w:rPr>
              <w:t>imu</w:t>
            </w:r>
            <w:proofErr w:type="spellEnd"/>
          </w:p>
        </w:tc>
        <w:tc>
          <w:tcPr>
            <w:tcW w:w="2669" w:type="dxa"/>
            <w:noWrap/>
            <w:vAlign w:val="center"/>
            <w:hideMark/>
          </w:tcPr>
          <w:p w14:paraId="773A1210" w14:textId="77777777" w:rsidR="004D13C0" w:rsidRPr="00C95242" w:rsidRDefault="004D13C0" w:rsidP="00EB3527">
            <w:pPr>
              <w:pStyle w:val="Nessunaspaziatura"/>
              <w:jc w:val="right"/>
              <w:rPr>
                <w:rFonts w:cstheme="minorHAnsi"/>
                <w:color w:val="404040" w:themeColor="text1" w:themeTint="BF"/>
                <w:sz w:val="20"/>
                <w:szCs w:val="20"/>
              </w:rPr>
            </w:pPr>
            <w:r w:rsidRPr="00C95242">
              <w:rPr>
                <w:rFonts w:cstheme="minorHAnsi"/>
                <w:color w:val="404040" w:themeColor="text1" w:themeTint="BF"/>
                <w:sz w:val="20"/>
                <w:szCs w:val="20"/>
              </w:rPr>
              <w:t xml:space="preserve">31.800,00 </w:t>
            </w:r>
          </w:p>
        </w:tc>
        <w:tc>
          <w:tcPr>
            <w:tcW w:w="1960" w:type="dxa"/>
            <w:noWrap/>
            <w:vAlign w:val="center"/>
            <w:hideMark/>
          </w:tcPr>
          <w:p w14:paraId="09D3D68B" w14:textId="77777777" w:rsidR="004D13C0" w:rsidRPr="00C95242" w:rsidRDefault="004D13C0" w:rsidP="00EB3527">
            <w:pPr>
              <w:pStyle w:val="Nessunaspaziatura"/>
              <w:jc w:val="right"/>
              <w:rPr>
                <w:rFonts w:cstheme="minorHAnsi"/>
                <w:color w:val="404040" w:themeColor="text1" w:themeTint="BF"/>
                <w:sz w:val="20"/>
                <w:szCs w:val="20"/>
              </w:rPr>
            </w:pPr>
            <w:r w:rsidRPr="00C95242">
              <w:rPr>
                <w:rFonts w:cstheme="minorHAnsi"/>
                <w:color w:val="404040" w:themeColor="text1" w:themeTint="BF"/>
                <w:sz w:val="20"/>
                <w:szCs w:val="20"/>
              </w:rPr>
              <w:t> </w:t>
            </w:r>
          </w:p>
        </w:tc>
      </w:tr>
      <w:tr w:rsidR="004D13C0" w:rsidRPr="00C95242" w14:paraId="205C13E4" w14:textId="77777777" w:rsidTr="00EB3527">
        <w:trPr>
          <w:trHeight w:hRule="exact" w:val="312"/>
        </w:trPr>
        <w:tc>
          <w:tcPr>
            <w:tcW w:w="4441" w:type="dxa"/>
            <w:noWrap/>
            <w:vAlign w:val="center"/>
            <w:hideMark/>
          </w:tcPr>
          <w:p w14:paraId="36E9310F" w14:textId="77777777" w:rsidR="004D13C0" w:rsidRPr="00C95242" w:rsidRDefault="004D13C0" w:rsidP="00EB3527">
            <w:pPr>
              <w:pStyle w:val="Nessunaspaziatura"/>
              <w:jc w:val="both"/>
              <w:rPr>
                <w:rFonts w:cstheme="minorHAnsi"/>
                <w:color w:val="404040" w:themeColor="text1" w:themeTint="BF"/>
                <w:sz w:val="20"/>
                <w:szCs w:val="20"/>
              </w:rPr>
            </w:pPr>
            <w:r w:rsidRPr="00C95242">
              <w:rPr>
                <w:rFonts w:cstheme="minorHAnsi"/>
                <w:color w:val="404040" w:themeColor="text1" w:themeTint="BF"/>
                <w:sz w:val="20"/>
                <w:szCs w:val="20"/>
              </w:rPr>
              <w:t>aste</w:t>
            </w:r>
          </w:p>
        </w:tc>
        <w:tc>
          <w:tcPr>
            <w:tcW w:w="2669" w:type="dxa"/>
            <w:noWrap/>
            <w:vAlign w:val="center"/>
            <w:hideMark/>
          </w:tcPr>
          <w:p w14:paraId="2B0BF0A1" w14:textId="77777777" w:rsidR="004D13C0" w:rsidRPr="00C95242" w:rsidRDefault="004D13C0" w:rsidP="00EB3527">
            <w:pPr>
              <w:pStyle w:val="Nessunaspaziatura"/>
              <w:jc w:val="right"/>
              <w:rPr>
                <w:rFonts w:cstheme="minorHAnsi"/>
                <w:color w:val="404040" w:themeColor="text1" w:themeTint="BF"/>
                <w:sz w:val="20"/>
                <w:szCs w:val="20"/>
              </w:rPr>
            </w:pPr>
            <w:r w:rsidRPr="00C95242">
              <w:rPr>
                <w:rFonts w:cstheme="minorHAnsi"/>
                <w:color w:val="404040" w:themeColor="text1" w:themeTint="BF"/>
                <w:sz w:val="20"/>
                <w:szCs w:val="20"/>
              </w:rPr>
              <w:t xml:space="preserve">3.000,00 </w:t>
            </w:r>
          </w:p>
        </w:tc>
        <w:tc>
          <w:tcPr>
            <w:tcW w:w="1960" w:type="dxa"/>
            <w:noWrap/>
            <w:vAlign w:val="center"/>
            <w:hideMark/>
          </w:tcPr>
          <w:p w14:paraId="041B24B6" w14:textId="77777777" w:rsidR="004D13C0" w:rsidRPr="00C95242" w:rsidRDefault="004D13C0" w:rsidP="00EB3527">
            <w:pPr>
              <w:pStyle w:val="Nessunaspaziatura"/>
              <w:jc w:val="right"/>
              <w:rPr>
                <w:rFonts w:cstheme="minorHAnsi"/>
                <w:color w:val="404040" w:themeColor="text1" w:themeTint="BF"/>
                <w:sz w:val="20"/>
                <w:szCs w:val="20"/>
              </w:rPr>
            </w:pPr>
            <w:r w:rsidRPr="00C95242">
              <w:rPr>
                <w:rFonts w:cstheme="minorHAnsi"/>
                <w:color w:val="404040" w:themeColor="text1" w:themeTint="BF"/>
                <w:sz w:val="20"/>
                <w:szCs w:val="20"/>
              </w:rPr>
              <w:t> </w:t>
            </w:r>
          </w:p>
        </w:tc>
      </w:tr>
      <w:tr w:rsidR="004D13C0" w:rsidRPr="00C95242" w14:paraId="00BA3ACB" w14:textId="77777777" w:rsidTr="00EB3527">
        <w:trPr>
          <w:trHeight w:hRule="exact" w:val="312"/>
        </w:trPr>
        <w:tc>
          <w:tcPr>
            <w:tcW w:w="4441" w:type="dxa"/>
            <w:noWrap/>
            <w:vAlign w:val="center"/>
            <w:hideMark/>
          </w:tcPr>
          <w:p w14:paraId="0773C708" w14:textId="77777777" w:rsidR="004D13C0" w:rsidRPr="00C95242" w:rsidRDefault="004D13C0" w:rsidP="00EB3527">
            <w:pPr>
              <w:pStyle w:val="Nessunaspaziatura"/>
              <w:jc w:val="both"/>
              <w:rPr>
                <w:rFonts w:cstheme="minorHAnsi"/>
                <w:color w:val="404040" w:themeColor="text1" w:themeTint="BF"/>
                <w:sz w:val="20"/>
                <w:szCs w:val="20"/>
              </w:rPr>
            </w:pPr>
            <w:r w:rsidRPr="00C95242">
              <w:rPr>
                <w:rFonts w:cstheme="minorHAnsi"/>
                <w:color w:val="404040" w:themeColor="text1" w:themeTint="BF"/>
                <w:sz w:val="20"/>
                <w:szCs w:val="20"/>
              </w:rPr>
              <w:t>a dedurre quota parte costi generali</w:t>
            </w:r>
          </w:p>
        </w:tc>
        <w:tc>
          <w:tcPr>
            <w:tcW w:w="2669" w:type="dxa"/>
            <w:noWrap/>
            <w:vAlign w:val="center"/>
            <w:hideMark/>
          </w:tcPr>
          <w:p w14:paraId="7FA73008" w14:textId="77777777" w:rsidR="004D13C0" w:rsidRPr="00C95242" w:rsidRDefault="004D13C0" w:rsidP="00EB3527">
            <w:pPr>
              <w:pStyle w:val="Nessunaspaziatura"/>
              <w:jc w:val="both"/>
              <w:rPr>
                <w:rFonts w:cstheme="minorHAnsi"/>
                <w:color w:val="404040" w:themeColor="text1" w:themeTint="BF"/>
                <w:sz w:val="20"/>
                <w:szCs w:val="20"/>
              </w:rPr>
            </w:pPr>
            <w:r w:rsidRPr="00C95242">
              <w:rPr>
                <w:rFonts w:cstheme="minorHAnsi"/>
                <w:color w:val="404040" w:themeColor="text1" w:themeTint="BF"/>
                <w:sz w:val="20"/>
                <w:szCs w:val="20"/>
              </w:rPr>
              <w:t> </w:t>
            </w:r>
          </w:p>
        </w:tc>
        <w:tc>
          <w:tcPr>
            <w:tcW w:w="1960" w:type="dxa"/>
            <w:noWrap/>
            <w:vAlign w:val="center"/>
            <w:hideMark/>
          </w:tcPr>
          <w:p w14:paraId="4BEA909A" w14:textId="77777777" w:rsidR="004D13C0" w:rsidRPr="00C95242" w:rsidRDefault="004D13C0" w:rsidP="00EB3527">
            <w:pPr>
              <w:pStyle w:val="Nessunaspaziatura"/>
              <w:jc w:val="right"/>
              <w:rPr>
                <w:rFonts w:cstheme="minorHAnsi"/>
                <w:color w:val="404040" w:themeColor="text1" w:themeTint="BF"/>
                <w:sz w:val="20"/>
                <w:szCs w:val="20"/>
              </w:rPr>
            </w:pPr>
            <w:r w:rsidRPr="00C95242">
              <w:rPr>
                <w:rFonts w:cstheme="minorHAnsi"/>
                <w:color w:val="404040" w:themeColor="text1" w:themeTint="BF"/>
                <w:sz w:val="20"/>
                <w:szCs w:val="20"/>
              </w:rPr>
              <w:t xml:space="preserve">- 314.590,63 </w:t>
            </w:r>
          </w:p>
        </w:tc>
      </w:tr>
      <w:tr w:rsidR="004D13C0" w:rsidRPr="00C95242" w14:paraId="1574062E" w14:textId="77777777" w:rsidTr="00EB3527">
        <w:trPr>
          <w:trHeight w:hRule="exact" w:val="369"/>
        </w:trPr>
        <w:tc>
          <w:tcPr>
            <w:tcW w:w="4441" w:type="dxa"/>
            <w:noWrap/>
            <w:vAlign w:val="center"/>
            <w:hideMark/>
          </w:tcPr>
          <w:p w14:paraId="036E1EDE" w14:textId="77777777" w:rsidR="004D13C0" w:rsidRPr="00C95242" w:rsidRDefault="004D13C0" w:rsidP="00EB3527">
            <w:pPr>
              <w:pStyle w:val="Nessunaspaziatura"/>
              <w:jc w:val="both"/>
              <w:rPr>
                <w:rFonts w:cstheme="minorHAnsi"/>
                <w:b/>
                <w:bCs/>
                <w:color w:val="404040" w:themeColor="text1" w:themeTint="BF"/>
                <w:sz w:val="20"/>
                <w:szCs w:val="20"/>
              </w:rPr>
            </w:pPr>
            <w:r w:rsidRPr="00C95242">
              <w:rPr>
                <w:rFonts w:cstheme="minorHAnsi"/>
                <w:b/>
                <w:bCs/>
                <w:color w:val="404040" w:themeColor="text1" w:themeTint="BF"/>
                <w:sz w:val="20"/>
                <w:szCs w:val="20"/>
              </w:rPr>
              <w:t>IMPORTO SODDISFATTO IN PRIVILEGIO</w:t>
            </w:r>
          </w:p>
        </w:tc>
        <w:tc>
          <w:tcPr>
            <w:tcW w:w="2669" w:type="dxa"/>
            <w:noWrap/>
            <w:vAlign w:val="center"/>
            <w:hideMark/>
          </w:tcPr>
          <w:p w14:paraId="32A2E911" w14:textId="77777777" w:rsidR="004D13C0" w:rsidRPr="00C95242" w:rsidRDefault="004D13C0" w:rsidP="00EB3527">
            <w:pPr>
              <w:pStyle w:val="Nessunaspaziatura"/>
              <w:jc w:val="both"/>
              <w:rPr>
                <w:rFonts w:cstheme="minorHAnsi"/>
                <w:color w:val="404040" w:themeColor="text1" w:themeTint="BF"/>
                <w:sz w:val="20"/>
                <w:szCs w:val="20"/>
              </w:rPr>
            </w:pPr>
            <w:r w:rsidRPr="00C95242">
              <w:rPr>
                <w:rFonts w:cstheme="minorHAnsi"/>
                <w:color w:val="404040" w:themeColor="text1" w:themeTint="BF"/>
                <w:sz w:val="20"/>
                <w:szCs w:val="20"/>
              </w:rPr>
              <w:t> </w:t>
            </w:r>
          </w:p>
        </w:tc>
        <w:tc>
          <w:tcPr>
            <w:tcW w:w="1960" w:type="dxa"/>
            <w:noWrap/>
            <w:vAlign w:val="center"/>
            <w:hideMark/>
          </w:tcPr>
          <w:p w14:paraId="2ED3FBEA" w14:textId="77777777" w:rsidR="004D13C0" w:rsidRPr="00C95242" w:rsidRDefault="004D13C0" w:rsidP="00EB3527">
            <w:pPr>
              <w:pStyle w:val="Nessunaspaziatura"/>
              <w:jc w:val="right"/>
              <w:rPr>
                <w:rFonts w:cstheme="minorHAnsi"/>
                <w:b/>
                <w:bCs/>
                <w:color w:val="404040" w:themeColor="text1" w:themeTint="BF"/>
                <w:sz w:val="20"/>
                <w:szCs w:val="20"/>
              </w:rPr>
            </w:pPr>
            <w:r w:rsidRPr="00C95242">
              <w:rPr>
                <w:rFonts w:cstheme="minorHAnsi"/>
                <w:b/>
                <w:bCs/>
                <w:color w:val="404040" w:themeColor="text1" w:themeTint="BF"/>
                <w:sz w:val="20"/>
                <w:szCs w:val="20"/>
              </w:rPr>
              <w:t xml:space="preserve">  892.359,37 </w:t>
            </w:r>
          </w:p>
        </w:tc>
      </w:tr>
      <w:tr w:rsidR="004D13C0" w:rsidRPr="00C95242" w14:paraId="0E36E176" w14:textId="77777777" w:rsidTr="00EB3527">
        <w:trPr>
          <w:trHeight w:hRule="exact" w:val="170"/>
        </w:trPr>
        <w:tc>
          <w:tcPr>
            <w:tcW w:w="4441" w:type="dxa"/>
            <w:noWrap/>
            <w:vAlign w:val="center"/>
            <w:hideMark/>
          </w:tcPr>
          <w:p w14:paraId="1F1DDD74" w14:textId="77777777" w:rsidR="004D13C0" w:rsidRPr="00C95242" w:rsidRDefault="004D13C0" w:rsidP="00EB3527">
            <w:pPr>
              <w:pStyle w:val="Nessunaspaziatura"/>
              <w:jc w:val="both"/>
              <w:rPr>
                <w:rFonts w:cstheme="minorHAnsi"/>
                <w:color w:val="404040" w:themeColor="text1" w:themeTint="BF"/>
                <w:sz w:val="20"/>
                <w:szCs w:val="20"/>
              </w:rPr>
            </w:pPr>
            <w:r w:rsidRPr="00C95242">
              <w:rPr>
                <w:rFonts w:cstheme="minorHAnsi"/>
                <w:color w:val="404040" w:themeColor="text1" w:themeTint="BF"/>
                <w:sz w:val="20"/>
                <w:szCs w:val="20"/>
              </w:rPr>
              <w:t> </w:t>
            </w:r>
          </w:p>
        </w:tc>
        <w:tc>
          <w:tcPr>
            <w:tcW w:w="2669" w:type="dxa"/>
            <w:noWrap/>
            <w:vAlign w:val="center"/>
            <w:hideMark/>
          </w:tcPr>
          <w:p w14:paraId="57C578F4" w14:textId="77777777" w:rsidR="004D13C0" w:rsidRPr="00C95242" w:rsidRDefault="004D13C0" w:rsidP="00EB3527">
            <w:pPr>
              <w:pStyle w:val="Nessunaspaziatura"/>
              <w:jc w:val="both"/>
              <w:rPr>
                <w:rFonts w:cstheme="minorHAnsi"/>
                <w:color w:val="404040" w:themeColor="text1" w:themeTint="BF"/>
                <w:sz w:val="20"/>
                <w:szCs w:val="20"/>
              </w:rPr>
            </w:pPr>
            <w:r w:rsidRPr="00C95242">
              <w:rPr>
                <w:rFonts w:cstheme="minorHAnsi"/>
                <w:color w:val="404040" w:themeColor="text1" w:themeTint="BF"/>
                <w:sz w:val="20"/>
                <w:szCs w:val="20"/>
              </w:rPr>
              <w:t> </w:t>
            </w:r>
          </w:p>
        </w:tc>
        <w:tc>
          <w:tcPr>
            <w:tcW w:w="1960" w:type="dxa"/>
            <w:noWrap/>
            <w:vAlign w:val="center"/>
            <w:hideMark/>
          </w:tcPr>
          <w:p w14:paraId="4DBE079D" w14:textId="77777777" w:rsidR="004D13C0" w:rsidRPr="00C95242" w:rsidRDefault="004D13C0" w:rsidP="00EB3527">
            <w:pPr>
              <w:pStyle w:val="Nessunaspaziatura"/>
              <w:jc w:val="right"/>
              <w:rPr>
                <w:rFonts w:cstheme="minorHAnsi"/>
                <w:color w:val="404040" w:themeColor="text1" w:themeTint="BF"/>
                <w:sz w:val="20"/>
                <w:szCs w:val="20"/>
              </w:rPr>
            </w:pPr>
            <w:r w:rsidRPr="00C95242">
              <w:rPr>
                <w:rFonts w:cstheme="minorHAnsi"/>
                <w:color w:val="404040" w:themeColor="text1" w:themeTint="BF"/>
                <w:sz w:val="20"/>
                <w:szCs w:val="20"/>
              </w:rPr>
              <w:t> </w:t>
            </w:r>
          </w:p>
        </w:tc>
      </w:tr>
      <w:tr w:rsidR="004D13C0" w:rsidRPr="00C95242" w14:paraId="26BD1049" w14:textId="77777777" w:rsidTr="00EB3527">
        <w:trPr>
          <w:trHeight w:hRule="exact" w:val="369"/>
        </w:trPr>
        <w:tc>
          <w:tcPr>
            <w:tcW w:w="4441" w:type="dxa"/>
            <w:noWrap/>
            <w:vAlign w:val="center"/>
            <w:hideMark/>
          </w:tcPr>
          <w:p w14:paraId="6A743405" w14:textId="77777777" w:rsidR="004D13C0" w:rsidRPr="00C95242" w:rsidRDefault="004D13C0" w:rsidP="00EB3527">
            <w:pPr>
              <w:pStyle w:val="Nessunaspaziatura"/>
              <w:jc w:val="both"/>
              <w:rPr>
                <w:rFonts w:cstheme="minorHAnsi"/>
                <w:b/>
                <w:bCs/>
                <w:color w:val="404040" w:themeColor="text1" w:themeTint="BF"/>
                <w:sz w:val="20"/>
                <w:szCs w:val="20"/>
              </w:rPr>
            </w:pPr>
            <w:r w:rsidRPr="00C95242">
              <w:rPr>
                <w:rFonts w:cstheme="minorHAnsi"/>
                <w:b/>
                <w:bCs/>
                <w:color w:val="404040" w:themeColor="text1" w:themeTint="BF"/>
                <w:sz w:val="20"/>
                <w:szCs w:val="20"/>
              </w:rPr>
              <w:t>IMPORTO DEGRADATO IN CHIROGRAFO</w:t>
            </w:r>
          </w:p>
        </w:tc>
        <w:tc>
          <w:tcPr>
            <w:tcW w:w="2669" w:type="dxa"/>
            <w:noWrap/>
            <w:vAlign w:val="center"/>
            <w:hideMark/>
          </w:tcPr>
          <w:p w14:paraId="06FCA0F3" w14:textId="77777777" w:rsidR="004D13C0" w:rsidRPr="00C95242" w:rsidRDefault="004D13C0" w:rsidP="00EB3527">
            <w:pPr>
              <w:pStyle w:val="Nessunaspaziatura"/>
              <w:jc w:val="both"/>
              <w:rPr>
                <w:rFonts w:cstheme="minorHAnsi"/>
                <w:color w:val="404040" w:themeColor="text1" w:themeTint="BF"/>
                <w:sz w:val="20"/>
                <w:szCs w:val="20"/>
              </w:rPr>
            </w:pPr>
            <w:r w:rsidRPr="00C95242">
              <w:rPr>
                <w:rFonts w:cstheme="minorHAnsi"/>
                <w:color w:val="404040" w:themeColor="text1" w:themeTint="BF"/>
                <w:sz w:val="20"/>
                <w:szCs w:val="20"/>
              </w:rPr>
              <w:t> </w:t>
            </w:r>
          </w:p>
        </w:tc>
        <w:tc>
          <w:tcPr>
            <w:tcW w:w="1960" w:type="dxa"/>
            <w:noWrap/>
            <w:vAlign w:val="center"/>
            <w:hideMark/>
          </w:tcPr>
          <w:p w14:paraId="24B74ACB" w14:textId="77777777" w:rsidR="004D13C0" w:rsidRPr="00C95242" w:rsidRDefault="004D13C0" w:rsidP="00EB3527">
            <w:pPr>
              <w:pStyle w:val="Nessunaspaziatura"/>
              <w:jc w:val="right"/>
              <w:rPr>
                <w:rFonts w:cstheme="minorHAnsi"/>
                <w:b/>
                <w:bCs/>
                <w:color w:val="404040" w:themeColor="text1" w:themeTint="BF"/>
                <w:sz w:val="20"/>
                <w:szCs w:val="20"/>
              </w:rPr>
            </w:pPr>
            <w:r w:rsidRPr="00C95242">
              <w:rPr>
                <w:rFonts w:cstheme="minorHAnsi"/>
                <w:b/>
                <w:bCs/>
                <w:color w:val="404040" w:themeColor="text1" w:themeTint="BF"/>
                <w:sz w:val="20"/>
                <w:szCs w:val="20"/>
              </w:rPr>
              <w:t xml:space="preserve">2.335.435,74 </w:t>
            </w:r>
          </w:p>
        </w:tc>
      </w:tr>
      <w:tr w:rsidR="004D13C0" w:rsidRPr="00C95242" w14:paraId="1C095667" w14:textId="77777777" w:rsidTr="00EB3527">
        <w:trPr>
          <w:trHeight w:hRule="exact" w:val="170"/>
        </w:trPr>
        <w:tc>
          <w:tcPr>
            <w:tcW w:w="4441" w:type="dxa"/>
            <w:noWrap/>
            <w:vAlign w:val="center"/>
            <w:hideMark/>
          </w:tcPr>
          <w:p w14:paraId="3E267F63" w14:textId="77777777" w:rsidR="004D13C0" w:rsidRPr="00C95242" w:rsidRDefault="004D13C0" w:rsidP="00EB3527">
            <w:pPr>
              <w:pStyle w:val="Nessunaspaziatura"/>
              <w:spacing w:line="276" w:lineRule="auto"/>
              <w:jc w:val="both"/>
              <w:rPr>
                <w:rFonts w:cstheme="minorHAnsi"/>
                <w:color w:val="404040" w:themeColor="text1" w:themeTint="BF"/>
                <w:sz w:val="20"/>
                <w:szCs w:val="20"/>
              </w:rPr>
            </w:pPr>
            <w:r w:rsidRPr="00C95242">
              <w:rPr>
                <w:rFonts w:cstheme="minorHAnsi"/>
                <w:color w:val="404040" w:themeColor="text1" w:themeTint="BF"/>
                <w:sz w:val="20"/>
                <w:szCs w:val="20"/>
              </w:rPr>
              <w:t> </w:t>
            </w:r>
          </w:p>
        </w:tc>
        <w:tc>
          <w:tcPr>
            <w:tcW w:w="2669" w:type="dxa"/>
            <w:noWrap/>
            <w:vAlign w:val="center"/>
            <w:hideMark/>
          </w:tcPr>
          <w:p w14:paraId="65F1BBA6" w14:textId="77777777" w:rsidR="004D13C0" w:rsidRPr="00C95242" w:rsidRDefault="004D13C0" w:rsidP="00EB3527">
            <w:pPr>
              <w:pStyle w:val="Nessunaspaziatura"/>
              <w:spacing w:line="276" w:lineRule="auto"/>
              <w:jc w:val="both"/>
              <w:rPr>
                <w:rFonts w:cstheme="minorHAnsi"/>
                <w:color w:val="404040" w:themeColor="text1" w:themeTint="BF"/>
                <w:sz w:val="20"/>
                <w:szCs w:val="20"/>
              </w:rPr>
            </w:pPr>
            <w:r w:rsidRPr="00C95242">
              <w:rPr>
                <w:rFonts w:cstheme="minorHAnsi"/>
                <w:color w:val="404040" w:themeColor="text1" w:themeTint="BF"/>
                <w:sz w:val="20"/>
                <w:szCs w:val="20"/>
              </w:rPr>
              <w:t> </w:t>
            </w:r>
          </w:p>
        </w:tc>
        <w:tc>
          <w:tcPr>
            <w:tcW w:w="1960" w:type="dxa"/>
            <w:noWrap/>
            <w:vAlign w:val="center"/>
            <w:hideMark/>
          </w:tcPr>
          <w:p w14:paraId="05B8C279" w14:textId="77777777" w:rsidR="004D13C0" w:rsidRPr="00C95242" w:rsidRDefault="004D13C0" w:rsidP="00EB3527">
            <w:pPr>
              <w:pStyle w:val="Nessunaspaziatura"/>
              <w:spacing w:line="276" w:lineRule="auto"/>
              <w:jc w:val="right"/>
              <w:rPr>
                <w:rFonts w:cstheme="minorHAnsi"/>
                <w:color w:val="404040" w:themeColor="text1" w:themeTint="BF"/>
                <w:sz w:val="20"/>
                <w:szCs w:val="20"/>
              </w:rPr>
            </w:pPr>
            <w:r w:rsidRPr="00C95242">
              <w:rPr>
                <w:rFonts w:cstheme="minorHAnsi"/>
                <w:color w:val="404040" w:themeColor="text1" w:themeTint="BF"/>
                <w:sz w:val="20"/>
                <w:szCs w:val="20"/>
              </w:rPr>
              <w:t> </w:t>
            </w:r>
          </w:p>
        </w:tc>
      </w:tr>
    </w:tbl>
    <w:p w14:paraId="2D447AF8" w14:textId="77777777" w:rsidR="004D13C0" w:rsidRPr="00C95242" w:rsidRDefault="004D13C0" w:rsidP="004D13C0">
      <w:pPr>
        <w:pStyle w:val="Nessunaspaziatura"/>
        <w:spacing w:before="240" w:after="120" w:line="276" w:lineRule="auto"/>
        <w:jc w:val="both"/>
        <w:rPr>
          <w:rFonts w:cstheme="minorHAnsi"/>
          <w:strike/>
          <w:color w:val="404040" w:themeColor="text1" w:themeTint="BF"/>
          <w:sz w:val="22"/>
          <w:szCs w:val="22"/>
        </w:rPr>
      </w:pPr>
      <w:r w:rsidRPr="00C95242">
        <w:rPr>
          <w:rFonts w:cstheme="minorHAnsi"/>
          <w:color w:val="404040" w:themeColor="text1" w:themeTint="BF"/>
          <w:sz w:val="22"/>
          <w:szCs w:val="22"/>
        </w:rPr>
        <w:t xml:space="preserve">In conclusione della trattazione del primo punto della presente attestazione, per completezza si segnala che la percentuale di soddisfacimento della parte di credito prelatizio degradata a chirografo prevista dal piano è del </w:t>
      </w:r>
      <w:proofErr w:type="gramStart"/>
      <w:r w:rsidRPr="00C95242">
        <w:rPr>
          <w:rFonts w:cstheme="minorHAnsi"/>
          <w:color w:val="404040" w:themeColor="text1" w:themeTint="BF"/>
          <w:sz w:val="22"/>
          <w:szCs w:val="22"/>
        </w:rPr>
        <w:t>[</w:t>
      </w:r>
      <w:r>
        <w:rPr>
          <w:rFonts w:cstheme="minorHAnsi"/>
          <w:color w:val="404040" w:themeColor="text1" w:themeTint="BF"/>
          <w:sz w:val="22"/>
          <w:szCs w:val="22"/>
        </w:rPr>
        <w:t xml:space="preserve"> </w:t>
      </w:r>
      <w:r w:rsidRPr="00C95242">
        <w:rPr>
          <w:rFonts w:cstheme="minorHAnsi"/>
          <w:color w:val="404040" w:themeColor="text1" w:themeTint="BF"/>
          <w:sz w:val="22"/>
          <w:szCs w:val="22"/>
        </w:rPr>
        <w:t>]</w:t>
      </w:r>
      <w:proofErr w:type="gramEnd"/>
      <w:r w:rsidRPr="00C95242">
        <w:rPr>
          <w:rFonts w:cstheme="minorHAnsi"/>
          <w:color w:val="404040" w:themeColor="text1" w:themeTint="BF"/>
          <w:sz w:val="22"/>
          <w:szCs w:val="22"/>
        </w:rPr>
        <w:t>%.</w:t>
      </w:r>
    </w:p>
    <w:p w14:paraId="372E55DC" w14:textId="77777777" w:rsidR="004D13C0" w:rsidRPr="00382310" w:rsidRDefault="004D13C0" w:rsidP="004D13C0">
      <w:pPr>
        <w:pStyle w:val="Titolo2"/>
      </w:pPr>
      <w:bookmarkStart w:id="7" w:name="_Toc160606525"/>
      <w:r w:rsidRPr="00382310">
        <w:lastRenderedPageBreak/>
        <w:t>Il trattamento dell’</w:t>
      </w:r>
      <w:r>
        <w:t xml:space="preserve">IVA </w:t>
      </w:r>
      <w:r w:rsidRPr="00382310">
        <w:t>di rivalsa ed il degrado del privilegio speciale mobiliare (</w:t>
      </w:r>
      <w:r w:rsidRPr="000C3B37">
        <w:rPr>
          <w:i/>
          <w:iCs/>
        </w:rPr>
        <w:t>ex</w:t>
      </w:r>
      <w:r w:rsidRPr="00382310">
        <w:t xml:space="preserve"> art. 2758</w:t>
      </w:r>
      <w:r>
        <w:t>,</w:t>
      </w:r>
      <w:r w:rsidRPr="00382310">
        <w:t xml:space="preserve"> comma</w:t>
      </w:r>
      <w:r>
        <w:t xml:space="preserve"> 2,</w:t>
      </w:r>
      <w:r w:rsidRPr="00382310">
        <w:t xml:space="preserve"> c.c.)</w:t>
      </w:r>
      <w:bookmarkEnd w:id="7"/>
    </w:p>
    <w:p w14:paraId="07A0A3A1" w14:textId="77777777" w:rsidR="004D13C0" w:rsidRPr="00A15582" w:rsidRDefault="004D13C0" w:rsidP="004D13C0">
      <w:pPr>
        <w:widowControl w:val="0"/>
        <w:tabs>
          <w:tab w:val="left" w:pos="7797"/>
        </w:tabs>
        <w:spacing w:after="120" w:line="276" w:lineRule="auto"/>
        <w:rPr>
          <w:rFonts w:cstheme="minorHAnsi"/>
          <w:szCs w:val="20"/>
        </w:rPr>
      </w:pPr>
      <w:r>
        <w:rPr>
          <w:rFonts w:cstheme="minorHAnsi"/>
          <w:szCs w:val="20"/>
        </w:rPr>
        <w:t>L</w:t>
      </w:r>
      <w:r w:rsidRPr="00A15582">
        <w:rPr>
          <w:rFonts w:cstheme="minorHAnsi"/>
          <w:szCs w:val="20"/>
        </w:rPr>
        <w:t>a presente perizia ha lo scopo, tra l</w:t>
      </w:r>
      <w:r>
        <w:rPr>
          <w:rFonts w:cstheme="minorHAnsi"/>
          <w:szCs w:val="20"/>
        </w:rPr>
        <w:t>’</w:t>
      </w:r>
      <w:r w:rsidRPr="00A15582">
        <w:rPr>
          <w:rFonts w:cstheme="minorHAnsi"/>
          <w:szCs w:val="20"/>
        </w:rPr>
        <w:t xml:space="preserve">altro, di </w:t>
      </w:r>
      <w:r>
        <w:rPr>
          <w:rFonts w:cstheme="minorHAnsi"/>
          <w:szCs w:val="20"/>
        </w:rPr>
        <w:t>“</w:t>
      </w:r>
      <w:r w:rsidRPr="000230DE">
        <w:rPr>
          <w:rFonts w:cstheme="minorHAnsi"/>
          <w:szCs w:val="20"/>
        </w:rPr>
        <w:t xml:space="preserve">attestare” la sussistenza delle condizioni per falcidiare nell’ambito della proposta di concordato di </w:t>
      </w:r>
      <w:proofErr w:type="gramStart"/>
      <w:r w:rsidRPr="000230DE">
        <w:rPr>
          <w:rFonts w:cstheme="minorHAnsi"/>
          <w:szCs w:val="20"/>
        </w:rPr>
        <w:t>[</w:t>
      </w:r>
      <w:r>
        <w:rPr>
          <w:rFonts w:cstheme="minorHAnsi"/>
          <w:szCs w:val="20"/>
        </w:rPr>
        <w:t xml:space="preserve"> </w:t>
      </w:r>
      <w:r w:rsidRPr="000230DE">
        <w:rPr>
          <w:rFonts w:cstheme="minorHAnsi"/>
          <w:szCs w:val="20"/>
        </w:rPr>
        <w:t>]</w:t>
      </w:r>
      <w:proofErr w:type="gramEnd"/>
      <w:r w:rsidRPr="000230DE">
        <w:rPr>
          <w:rFonts w:cstheme="minorHAnsi"/>
          <w:szCs w:val="20"/>
        </w:rPr>
        <w:t xml:space="preserve"> </w:t>
      </w:r>
      <w:r w:rsidRPr="003A45BE">
        <w:rPr>
          <w:rFonts w:cstheme="minorHAnsi"/>
          <w:szCs w:val="20"/>
        </w:rPr>
        <w:t>il credito dei fornitori per IVA di rivalsa</w:t>
      </w:r>
      <w:r w:rsidRPr="000230DE">
        <w:rPr>
          <w:rFonts w:cstheme="minorHAnsi"/>
          <w:szCs w:val="20"/>
        </w:rPr>
        <w:t>.</w:t>
      </w:r>
    </w:p>
    <w:p w14:paraId="38B20EA3" w14:textId="77777777" w:rsidR="004D13C0" w:rsidRPr="00A15582" w:rsidRDefault="004D13C0" w:rsidP="004D13C0">
      <w:pPr>
        <w:widowControl w:val="0"/>
        <w:spacing w:after="120" w:line="276" w:lineRule="auto"/>
        <w:rPr>
          <w:rFonts w:cstheme="minorHAnsi"/>
          <w:szCs w:val="20"/>
        </w:rPr>
      </w:pPr>
      <w:r w:rsidRPr="00A15582">
        <w:rPr>
          <w:rFonts w:cstheme="minorHAnsi"/>
          <w:szCs w:val="20"/>
        </w:rPr>
        <w:t>L</w:t>
      </w:r>
      <w:r>
        <w:rPr>
          <w:rFonts w:cstheme="minorHAnsi"/>
          <w:szCs w:val="20"/>
        </w:rPr>
        <w:t>’</w:t>
      </w:r>
      <w:r w:rsidRPr="00A15582">
        <w:rPr>
          <w:rFonts w:cstheme="minorHAnsi"/>
          <w:szCs w:val="20"/>
        </w:rPr>
        <w:t xml:space="preserve">art. 1 del </w:t>
      </w:r>
      <w:r>
        <w:rPr>
          <w:rFonts w:cstheme="minorHAnsi"/>
          <w:szCs w:val="20"/>
        </w:rPr>
        <w:t>d.P.R.</w:t>
      </w:r>
      <w:r w:rsidRPr="00A15582">
        <w:rPr>
          <w:rFonts w:cstheme="minorHAnsi"/>
          <w:szCs w:val="20"/>
        </w:rPr>
        <w:t xml:space="preserve"> n. 633/72 stabilisce che le cessioni di beni e prestazioni di servizi effettuate nel territorio dello Stato, nell</w:t>
      </w:r>
      <w:r>
        <w:rPr>
          <w:rFonts w:cstheme="minorHAnsi"/>
          <w:szCs w:val="20"/>
        </w:rPr>
        <w:t>’</w:t>
      </w:r>
      <w:r w:rsidRPr="00A15582">
        <w:rPr>
          <w:rFonts w:cstheme="minorHAnsi"/>
          <w:szCs w:val="20"/>
        </w:rPr>
        <w:t>esercizio di attività di impresa, arti o professioni siano soggette all</w:t>
      </w:r>
      <w:r>
        <w:rPr>
          <w:rFonts w:cstheme="minorHAnsi"/>
          <w:szCs w:val="20"/>
        </w:rPr>
        <w:t>’</w:t>
      </w:r>
      <w:r w:rsidRPr="00A15582">
        <w:rPr>
          <w:rFonts w:cstheme="minorHAnsi"/>
          <w:szCs w:val="20"/>
        </w:rPr>
        <w:t>Imposta sul Valore Aggiunto. Ne consegue che, con l</w:t>
      </w:r>
      <w:r>
        <w:rPr>
          <w:rFonts w:cstheme="minorHAnsi"/>
          <w:szCs w:val="20"/>
        </w:rPr>
        <w:t>’</w:t>
      </w:r>
      <w:r w:rsidRPr="00A15582">
        <w:rPr>
          <w:rFonts w:cstheme="minorHAnsi"/>
          <w:szCs w:val="20"/>
        </w:rPr>
        <w:t>emissione della fattura, il cedente vanti un credito di rivalsa nei confronti del cessionario o committente per l</w:t>
      </w:r>
      <w:r>
        <w:rPr>
          <w:rFonts w:cstheme="minorHAnsi"/>
          <w:szCs w:val="20"/>
        </w:rPr>
        <w:t>’</w:t>
      </w:r>
      <w:r w:rsidRPr="00A15582">
        <w:rPr>
          <w:rFonts w:cstheme="minorHAnsi"/>
          <w:szCs w:val="20"/>
        </w:rPr>
        <w:t>IVA indicata nel documento.</w:t>
      </w:r>
    </w:p>
    <w:p w14:paraId="21E85111" w14:textId="77777777" w:rsidR="004D13C0" w:rsidRPr="00A15582" w:rsidRDefault="004D13C0" w:rsidP="004D13C0">
      <w:pPr>
        <w:widowControl w:val="0"/>
        <w:spacing w:after="120" w:line="276" w:lineRule="auto"/>
        <w:rPr>
          <w:rFonts w:cstheme="minorHAnsi"/>
          <w:szCs w:val="20"/>
        </w:rPr>
      </w:pPr>
      <w:r w:rsidRPr="00A15582">
        <w:rPr>
          <w:rFonts w:cstheme="minorHAnsi"/>
          <w:szCs w:val="20"/>
        </w:rPr>
        <w:t>L</w:t>
      </w:r>
      <w:r>
        <w:rPr>
          <w:rFonts w:cstheme="minorHAnsi"/>
          <w:szCs w:val="20"/>
        </w:rPr>
        <w:t>’</w:t>
      </w:r>
      <w:r w:rsidRPr="00A15582">
        <w:rPr>
          <w:rFonts w:cstheme="minorHAnsi"/>
          <w:szCs w:val="20"/>
        </w:rPr>
        <w:t>art. 2758</w:t>
      </w:r>
      <w:r>
        <w:rPr>
          <w:rFonts w:cstheme="minorHAnsi"/>
          <w:szCs w:val="20"/>
        </w:rPr>
        <w:t>,</w:t>
      </w:r>
      <w:r w:rsidRPr="00A15582">
        <w:rPr>
          <w:rFonts w:cstheme="minorHAnsi"/>
          <w:szCs w:val="20"/>
        </w:rPr>
        <w:t xml:space="preserve"> comma 2, c.c. stabilisce</w:t>
      </w:r>
      <w:r>
        <w:rPr>
          <w:rFonts w:cstheme="minorHAnsi"/>
          <w:szCs w:val="20"/>
        </w:rPr>
        <w:t>, inoltre,</w:t>
      </w:r>
      <w:r w:rsidRPr="00A15582">
        <w:rPr>
          <w:rFonts w:cstheme="minorHAnsi"/>
          <w:szCs w:val="20"/>
        </w:rPr>
        <w:t xml:space="preserve"> che il credito di rivalsa IVA gode di privilegio speciale sui beni che hanno formato oggetto della cessione o ai quali si riferisce il servizio prestato. Detto privilegio speciale opera avendo per oggetto un bene specificamente individuato ed escludendo le cose determinate solo nel genere. In altre parole</w:t>
      </w:r>
      <w:r>
        <w:rPr>
          <w:rFonts w:cstheme="minorHAnsi"/>
          <w:szCs w:val="20"/>
        </w:rPr>
        <w:t>,</w:t>
      </w:r>
      <w:r w:rsidRPr="00A15582">
        <w:rPr>
          <w:rFonts w:cstheme="minorHAnsi"/>
          <w:szCs w:val="20"/>
        </w:rPr>
        <w:t xml:space="preserve"> è necessario accertare l</w:t>
      </w:r>
      <w:r>
        <w:rPr>
          <w:rFonts w:cstheme="minorHAnsi"/>
          <w:szCs w:val="20"/>
        </w:rPr>
        <w:t>’</w:t>
      </w:r>
      <w:r w:rsidRPr="00A15582">
        <w:rPr>
          <w:rFonts w:cstheme="minorHAnsi"/>
          <w:szCs w:val="20"/>
        </w:rPr>
        <w:t>esistenza in capo al debitore dei beni di riferimento sul ricavato dei quali far valere la prelazione talché in loro assenza il creditore dovrà collocare il credito per l</w:t>
      </w:r>
      <w:r>
        <w:rPr>
          <w:rFonts w:cstheme="minorHAnsi"/>
          <w:szCs w:val="20"/>
        </w:rPr>
        <w:t>’</w:t>
      </w:r>
      <w:r w:rsidRPr="00A15582">
        <w:rPr>
          <w:rFonts w:cstheme="minorHAnsi"/>
          <w:szCs w:val="20"/>
        </w:rPr>
        <w:t>imposta tra i chirografari.</w:t>
      </w:r>
    </w:p>
    <w:p w14:paraId="687AC873" w14:textId="77777777" w:rsidR="004D13C0" w:rsidRPr="00A15582" w:rsidRDefault="004D13C0" w:rsidP="004D13C0">
      <w:pPr>
        <w:widowControl w:val="0"/>
        <w:spacing w:after="120" w:line="276" w:lineRule="auto"/>
        <w:rPr>
          <w:rFonts w:cstheme="minorHAnsi"/>
          <w:szCs w:val="20"/>
        </w:rPr>
      </w:pPr>
      <w:r w:rsidRPr="00A15582">
        <w:rPr>
          <w:rFonts w:cstheme="minorHAnsi"/>
          <w:szCs w:val="20"/>
        </w:rPr>
        <w:t>Le richiamate previsioni devono essere coordinate con i precetti normativi riguardanti il concordato minore, tra i quali è contenuta la previsione secondo la quale i creditori privilegiati devono essere pagati integralmente, fatta salva l</w:t>
      </w:r>
      <w:r>
        <w:rPr>
          <w:rFonts w:cstheme="minorHAnsi"/>
          <w:szCs w:val="20"/>
        </w:rPr>
        <w:t>’</w:t>
      </w:r>
      <w:r w:rsidRPr="00A15582">
        <w:rPr>
          <w:rFonts w:cstheme="minorHAnsi"/>
          <w:szCs w:val="20"/>
        </w:rPr>
        <w:t>ipotesi di cui all</w:t>
      </w:r>
      <w:r>
        <w:rPr>
          <w:rFonts w:cstheme="minorHAnsi"/>
          <w:szCs w:val="20"/>
        </w:rPr>
        <w:t>’</w:t>
      </w:r>
      <w:r w:rsidRPr="00A15582">
        <w:rPr>
          <w:rFonts w:cstheme="minorHAnsi"/>
          <w:szCs w:val="20"/>
        </w:rPr>
        <w:t>art. 75, comma 2</w:t>
      </w:r>
      <w:r>
        <w:rPr>
          <w:rFonts w:cstheme="minorHAnsi"/>
          <w:szCs w:val="20"/>
        </w:rPr>
        <w:t>,</w:t>
      </w:r>
      <w:r w:rsidRPr="00A15582">
        <w:rPr>
          <w:rFonts w:cstheme="minorHAnsi"/>
          <w:szCs w:val="20"/>
        </w:rPr>
        <w:t xml:space="preserve"> CCII che statuisce che </w:t>
      </w:r>
      <w:r>
        <w:rPr>
          <w:rFonts w:cstheme="minorHAnsi"/>
          <w:szCs w:val="20"/>
        </w:rPr>
        <w:t>“</w:t>
      </w:r>
      <w:r w:rsidRPr="00A15582">
        <w:rPr>
          <w:rFonts w:cstheme="minorHAnsi"/>
          <w:i/>
          <w:szCs w:val="20"/>
        </w:rPr>
        <w:t>È possibile prevedere che i crediti muniti di privilegio, pegno o ipoteca possano essere soddisfatti non integralmente, allorché ne sia assicurato il pagamento in misura non inferiore a quella realizzabile, in ragione della collocazione preferenziale sul ricavato in caso di liquidazione, avuto riguardo al valore di mercato attribuibile ai beni o ai diritti sui quali insiste la causa di prelazione, come attestato dagli organismi di composizione della crisi (…)</w:t>
      </w:r>
      <w:r>
        <w:rPr>
          <w:rFonts w:cstheme="minorHAnsi"/>
          <w:i/>
          <w:szCs w:val="20"/>
        </w:rPr>
        <w:t>”</w:t>
      </w:r>
      <w:r w:rsidRPr="00A15582">
        <w:rPr>
          <w:rFonts w:cstheme="minorHAnsi"/>
          <w:i/>
          <w:szCs w:val="20"/>
        </w:rPr>
        <w:t>.</w:t>
      </w:r>
      <w:r w:rsidRPr="00A15582">
        <w:rPr>
          <w:rFonts w:cstheme="minorHAnsi"/>
          <w:szCs w:val="20"/>
        </w:rPr>
        <w:t xml:space="preserve"> </w:t>
      </w:r>
    </w:p>
    <w:p w14:paraId="4968C45C" w14:textId="77777777" w:rsidR="004D13C0" w:rsidRPr="00A15582" w:rsidRDefault="004D13C0" w:rsidP="004D13C0">
      <w:pPr>
        <w:widowControl w:val="0"/>
        <w:spacing w:after="120" w:line="276" w:lineRule="auto"/>
        <w:rPr>
          <w:rFonts w:cstheme="minorHAnsi"/>
          <w:iCs/>
          <w:szCs w:val="20"/>
        </w:rPr>
      </w:pPr>
      <w:r w:rsidRPr="00A15582">
        <w:rPr>
          <w:rFonts w:cstheme="minorHAnsi"/>
          <w:iCs/>
          <w:szCs w:val="20"/>
        </w:rPr>
        <w:t>Pertanto, in questo in questo contesto appare necessaria la predisposizione della relazione di cui all</w:t>
      </w:r>
      <w:r>
        <w:rPr>
          <w:rFonts w:cstheme="minorHAnsi"/>
          <w:iCs/>
          <w:szCs w:val="20"/>
        </w:rPr>
        <w:t>’</w:t>
      </w:r>
      <w:r w:rsidRPr="00A15582">
        <w:rPr>
          <w:rFonts w:cstheme="minorHAnsi"/>
          <w:iCs/>
          <w:szCs w:val="20"/>
        </w:rPr>
        <w:t>art. 75</w:t>
      </w:r>
      <w:r>
        <w:rPr>
          <w:rFonts w:cstheme="minorHAnsi"/>
          <w:iCs/>
          <w:szCs w:val="20"/>
        </w:rPr>
        <w:t>,</w:t>
      </w:r>
      <w:r w:rsidRPr="00A15582">
        <w:rPr>
          <w:rFonts w:cstheme="minorHAnsi"/>
          <w:iCs/>
          <w:szCs w:val="20"/>
        </w:rPr>
        <w:t xml:space="preserve"> comma 2</w:t>
      </w:r>
      <w:r>
        <w:rPr>
          <w:rFonts w:cstheme="minorHAnsi"/>
          <w:iCs/>
          <w:szCs w:val="20"/>
        </w:rPr>
        <w:t>,</w:t>
      </w:r>
      <w:r w:rsidRPr="00A15582">
        <w:rPr>
          <w:rFonts w:cstheme="minorHAnsi"/>
          <w:iCs/>
          <w:szCs w:val="20"/>
        </w:rPr>
        <w:t xml:space="preserve"> CCII</w:t>
      </w:r>
      <w:r>
        <w:rPr>
          <w:rStyle w:val="Rimandonotaapidipagina"/>
          <w:rFonts w:cstheme="minorHAnsi"/>
          <w:iCs/>
          <w:szCs w:val="20"/>
        </w:rPr>
        <w:footnoteReference w:id="4"/>
      </w:r>
      <w:r>
        <w:rPr>
          <w:rFonts w:cstheme="minorHAnsi"/>
          <w:iCs/>
          <w:szCs w:val="20"/>
        </w:rPr>
        <w:t xml:space="preserve">. </w:t>
      </w:r>
    </w:p>
    <w:p w14:paraId="5341DC6E" w14:textId="77777777" w:rsidR="004D13C0" w:rsidRPr="00A15582" w:rsidRDefault="004D13C0" w:rsidP="004D13C0">
      <w:pPr>
        <w:widowControl w:val="0"/>
        <w:numPr>
          <w:ilvl w:val="12"/>
          <w:numId w:val="0"/>
        </w:numPr>
        <w:spacing w:after="120" w:line="276" w:lineRule="auto"/>
        <w:rPr>
          <w:rFonts w:cstheme="minorHAnsi"/>
          <w:szCs w:val="20"/>
        </w:rPr>
      </w:pPr>
      <w:r w:rsidRPr="00A15582">
        <w:rPr>
          <w:rFonts w:cstheme="minorHAnsi"/>
          <w:szCs w:val="20"/>
        </w:rPr>
        <w:t xml:space="preserve">Ne consegue che il professionista incaricato di redigere la richiamata </w:t>
      </w:r>
      <w:r>
        <w:rPr>
          <w:rFonts w:cstheme="minorHAnsi"/>
          <w:szCs w:val="20"/>
        </w:rPr>
        <w:t>attestazione</w:t>
      </w:r>
      <w:r w:rsidRPr="00A15582">
        <w:rPr>
          <w:rFonts w:cstheme="minorHAnsi"/>
          <w:szCs w:val="20"/>
        </w:rPr>
        <w:t xml:space="preserve"> avrà il compito, dopo aver completato una attività ricognitiva dei beni presenti nel patrimonio del debitore, di dichiarare alternativamente:</w:t>
      </w:r>
    </w:p>
    <w:p w14:paraId="20B24E17" w14:textId="77777777" w:rsidR="004D13C0" w:rsidRPr="00382310" w:rsidRDefault="004D13C0" w:rsidP="004D13C0">
      <w:pPr>
        <w:pStyle w:val="Paragrafoelenco"/>
        <w:widowControl w:val="0"/>
        <w:numPr>
          <w:ilvl w:val="0"/>
          <w:numId w:val="14"/>
        </w:numPr>
        <w:spacing w:before="60" w:after="60" w:line="276" w:lineRule="auto"/>
        <w:ind w:left="426" w:hanging="284"/>
        <w:contextualSpacing w:val="0"/>
        <w:rPr>
          <w:rFonts w:cstheme="minorHAnsi"/>
          <w:color w:val="404040" w:themeColor="text1" w:themeTint="BF"/>
          <w:szCs w:val="20"/>
        </w:rPr>
      </w:pPr>
      <w:r w:rsidRPr="00382310">
        <w:rPr>
          <w:rFonts w:cstheme="minorHAnsi"/>
          <w:color w:val="404040" w:themeColor="text1" w:themeTint="BF"/>
          <w:szCs w:val="20"/>
        </w:rPr>
        <w:t xml:space="preserve">che il bene su cui insisterebbe il privilegio del creditore per IVA di rivalsa non è stato rinvenuto tra i beni presenti nel patrimonio del debitore, o non è identificabile; </w:t>
      </w:r>
    </w:p>
    <w:p w14:paraId="736A91EF" w14:textId="77777777" w:rsidR="004D13C0" w:rsidRPr="00382310" w:rsidRDefault="004D13C0" w:rsidP="004D13C0">
      <w:pPr>
        <w:pStyle w:val="Paragrafoelenco"/>
        <w:widowControl w:val="0"/>
        <w:numPr>
          <w:ilvl w:val="0"/>
          <w:numId w:val="14"/>
        </w:numPr>
        <w:spacing w:before="60" w:after="60" w:line="276" w:lineRule="auto"/>
        <w:ind w:left="426" w:hanging="284"/>
        <w:contextualSpacing w:val="0"/>
        <w:rPr>
          <w:rFonts w:cstheme="minorHAnsi"/>
          <w:color w:val="404040" w:themeColor="text1" w:themeTint="BF"/>
          <w:szCs w:val="20"/>
        </w:rPr>
      </w:pPr>
      <w:r w:rsidRPr="00382310">
        <w:rPr>
          <w:rFonts w:cstheme="minorHAnsi"/>
          <w:color w:val="404040" w:themeColor="text1" w:themeTint="BF"/>
          <w:szCs w:val="20"/>
        </w:rPr>
        <w:t>ovvero, che non è mai esistito alcun bene a cui si riferisca il servizio (ad esempio, nel caso delle consulenze);</w:t>
      </w:r>
    </w:p>
    <w:p w14:paraId="5A6D65E6" w14:textId="77777777" w:rsidR="004D13C0" w:rsidRPr="00382310" w:rsidRDefault="004D13C0" w:rsidP="004D13C0">
      <w:pPr>
        <w:pStyle w:val="Paragrafoelenco"/>
        <w:widowControl w:val="0"/>
        <w:numPr>
          <w:ilvl w:val="0"/>
          <w:numId w:val="14"/>
        </w:numPr>
        <w:spacing w:before="60" w:after="60" w:line="276" w:lineRule="auto"/>
        <w:ind w:left="426" w:hanging="284"/>
        <w:contextualSpacing w:val="0"/>
        <w:rPr>
          <w:rFonts w:cstheme="minorHAnsi"/>
          <w:color w:val="404040" w:themeColor="text1" w:themeTint="BF"/>
          <w:szCs w:val="20"/>
        </w:rPr>
      </w:pPr>
      <w:r w:rsidRPr="00382310">
        <w:rPr>
          <w:rFonts w:cstheme="minorHAnsi"/>
          <w:color w:val="404040" w:themeColor="text1" w:themeTint="BF"/>
          <w:szCs w:val="20"/>
        </w:rPr>
        <w:t>ovvero, che il bene su cui insiste il privilegio del creditore per IVA di rivalsa, pur rinvenuto tra i beni costituenti il patrimonio del debitore o identificato, ha un valore di mercato, in ipotesi di liquidazione, nullo o, comunque, incapiente, in ragione della collocazione preferenziale di altri crediti con grado di privilegio superiore, rispetto al credito di rivalsa IVA.</w:t>
      </w:r>
    </w:p>
    <w:p w14:paraId="31EB0DEF" w14:textId="77777777" w:rsidR="004D13C0" w:rsidRPr="00382310" w:rsidRDefault="004D13C0" w:rsidP="004D13C0">
      <w:pPr>
        <w:pStyle w:val="Titolo2"/>
      </w:pPr>
      <w:bookmarkStart w:id="8" w:name="_Toc160606526"/>
      <w:r w:rsidRPr="00382310">
        <w:lastRenderedPageBreak/>
        <w:t xml:space="preserve">La verifica delle condizioni per la falcidia dell’IVA di rivalsa nel concordato di </w:t>
      </w:r>
      <w:proofErr w:type="gramStart"/>
      <w:r w:rsidRPr="00856B6B">
        <w:t>[ ]</w:t>
      </w:r>
      <w:bookmarkEnd w:id="8"/>
      <w:proofErr w:type="gramEnd"/>
    </w:p>
    <w:p w14:paraId="21825A73" w14:textId="77777777" w:rsidR="004D13C0" w:rsidRPr="00A15582" w:rsidRDefault="004D13C0" w:rsidP="004D13C0">
      <w:pPr>
        <w:widowControl w:val="0"/>
        <w:numPr>
          <w:ilvl w:val="12"/>
          <w:numId w:val="0"/>
        </w:numPr>
        <w:spacing w:after="120" w:line="276" w:lineRule="auto"/>
        <w:rPr>
          <w:rFonts w:cstheme="minorHAnsi"/>
        </w:rPr>
      </w:pPr>
      <w:r w:rsidRPr="00A15582">
        <w:rPr>
          <w:rFonts w:cstheme="minorHAnsi"/>
        </w:rPr>
        <w:t xml:space="preserve">Il Piano e la Proposta di concordato che </w:t>
      </w:r>
      <w:proofErr w:type="gramStart"/>
      <w:r w:rsidRPr="00856B6B">
        <w:rPr>
          <w:rFonts w:cstheme="minorHAnsi"/>
        </w:rPr>
        <w:t>[ ]</w:t>
      </w:r>
      <w:proofErr w:type="gramEnd"/>
      <w:r w:rsidRPr="00A15582">
        <w:rPr>
          <w:rFonts w:cstheme="minorHAnsi"/>
        </w:rPr>
        <w:t xml:space="preserve"> si accinge a depositare nella versione sottoposta allo scrivente prevedono:</w:t>
      </w:r>
    </w:p>
    <w:p w14:paraId="20D4B257" w14:textId="77777777" w:rsidR="004D13C0" w:rsidRPr="00A15582" w:rsidRDefault="004D13C0" w:rsidP="004D13C0">
      <w:pPr>
        <w:widowControl w:val="0"/>
        <w:numPr>
          <w:ilvl w:val="0"/>
          <w:numId w:val="7"/>
        </w:numPr>
        <w:spacing w:before="60" w:after="60" w:line="276" w:lineRule="auto"/>
        <w:ind w:left="426" w:hanging="284"/>
        <w:rPr>
          <w:rFonts w:cstheme="minorHAnsi"/>
        </w:rPr>
      </w:pPr>
      <w:r>
        <w:rPr>
          <w:rFonts w:cstheme="minorHAnsi"/>
        </w:rPr>
        <w:t>i</w:t>
      </w:r>
      <w:r w:rsidRPr="00A15582">
        <w:rPr>
          <w:rFonts w:cstheme="minorHAnsi"/>
        </w:rPr>
        <w:t xml:space="preserve">l pagamento integrale dei crediti in prededuzione; </w:t>
      </w:r>
    </w:p>
    <w:p w14:paraId="1ACA6ECD" w14:textId="77777777" w:rsidR="004D13C0" w:rsidRPr="00A15582" w:rsidRDefault="004D13C0" w:rsidP="004D13C0">
      <w:pPr>
        <w:widowControl w:val="0"/>
        <w:numPr>
          <w:ilvl w:val="0"/>
          <w:numId w:val="7"/>
        </w:numPr>
        <w:spacing w:before="60" w:after="60" w:line="276" w:lineRule="auto"/>
        <w:ind w:left="426" w:hanging="284"/>
        <w:rPr>
          <w:rFonts w:cstheme="minorHAnsi"/>
        </w:rPr>
      </w:pPr>
      <w:r>
        <w:rPr>
          <w:rFonts w:cstheme="minorHAnsi"/>
        </w:rPr>
        <w:t>i</w:t>
      </w:r>
      <w:r w:rsidRPr="00A15582">
        <w:rPr>
          <w:rFonts w:cstheme="minorHAnsi"/>
        </w:rPr>
        <w:t xml:space="preserve">l pagamento </w:t>
      </w:r>
      <w:proofErr w:type="gramStart"/>
      <w:r w:rsidRPr="00A15582">
        <w:rPr>
          <w:rFonts w:cstheme="minorHAnsi"/>
        </w:rPr>
        <w:t>[</w:t>
      </w:r>
      <w:r>
        <w:rPr>
          <w:rFonts w:cstheme="minorHAnsi"/>
        </w:rPr>
        <w:t xml:space="preserve"> </w:t>
      </w:r>
      <w:r w:rsidRPr="00A15582">
        <w:rPr>
          <w:rFonts w:cstheme="minorHAnsi"/>
        </w:rPr>
        <w:t>]</w:t>
      </w:r>
      <w:proofErr w:type="gramEnd"/>
      <w:r w:rsidRPr="00A15582">
        <w:rPr>
          <w:rFonts w:cstheme="minorHAnsi"/>
        </w:rPr>
        <w:t xml:space="preserve"> dei creditori privilegiati inseriti in una classe </w:t>
      </w:r>
      <w:r>
        <w:rPr>
          <w:rFonts w:cstheme="minorHAnsi"/>
        </w:rPr>
        <w:t>“</w:t>
      </w:r>
      <w:r w:rsidRPr="00A15582">
        <w:rPr>
          <w:rFonts w:cstheme="minorHAnsi"/>
        </w:rPr>
        <w:t>[</w:t>
      </w:r>
      <w:r>
        <w:rPr>
          <w:rFonts w:cstheme="minorHAnsi"/>
        </w:rPr>
        <w:t xml:space="preserve"> </w:t>
      </w:r>
      <w:r w:rsidRPr="00A15582">
        <w:rPr>
          <w:rFonts w:cstheme="minorHAnsi"/>
        </w:rPr>
        <w:t>]</w:t>
      </w:r>
      <w:r>
        <w:rPr>
          <w:rFonts w:cstheme="minorHAnsi"/>
        </w:rPr>
        <w:t>”</w:t>
      </w:r>
      <w:r w:rsidRPr="00A15582">
        <w:rPr>
          <w:rFonts w:cstheme="minorHAnsi"/>
        </w:rPr>
        <w:t>;</w:t>
      </w:r>
    </w:p>
    <w:p w14:paraId="630974FA" w14:textId="77777777" w:rsidR="004D13C0" w:rsidRPr="00A15582" w:rsidRDefault="004D13C0" w:rsidP="004D13C0">
      <w:pPr>
        <w:widowControl w:val="0"/>
        <w:numPr>
          <w:ilvl w:val="0"/>
          <w:numId w:val="7"/>
        </w:numPr>
        <w:spacing w:before="60" w:after="60" w:line="276" w:lineRule="auto"/>
        <w:ind w:left="426" w:hanging="284"/>
        <w:rPr>
          <w:rFonts w:cstheme="minorHAnsi"/>
        </w:rPr>
      </w:pPr>
      <w:r>
        <w:rPr>
          <w:rFonts w:cstheme="minorHAnsi"/>
        </w:rPr>
        <w:t>i</w:t>
      </w:r>
      <w:r w:rsidRPr="00A15582">
        <w:rPr>
          <w:rFonts w:cstheme="minorHAnsi"/>
        </w:rPr>
        <w:t xml:space="preserve">l pagamento </w:t>
      </w:r>
      <w:proofErr w:type="gramStart"/>
      <w:r w:rsidRPr="00A15582">
        <w:rPr>
          <w:rFonts w:cstheme="minorHAnsi"/>
        </w:rPr>
        <w:t>[</w:t>
      </w:r>
      <w:r>
        <w:rPr>
          <w:rFonts w:cstheme="minorHAnsi"/>
        </w:rPr>
        <w:t xml:space="preserve"> </w:t>
      </w:r>
      <w:r w:rsidRPr="00A15582">
        <w:rPr>
          <w:rFonts w:cstheme="minorHAnsi"/>
        </w:rPr>
        <w:t>]</w:t>
      </w:r>
      <w:proofErr w:type="gramEnd"/>
      <w:r w:rsidRPr="00A15582">
        <w:rPr>
          <w:rFonts w:cstheme="minorHAnsi"/>
        </w:rPr>
        <w:t xml:space="preserve"> dei creditori inseriti in una classe </w:t>
      </w:r>
      <w:r>
        <w:rPr>
          <w:rFonts w:cstheme="minorHAnsi"/>
        </w:rPr>
        <w:t>“</w:t>
      </w:r>
      <w:r w:rsidRPr="00A15582">
        <w:rPr>
          <w:rFonts w:cstheme="minorHAnsi"/>
        </w:rPr>
        <w:t>[</w:t>
      </w:r>
      <w:r>
        <w:rPr>
          <w:rFonts w:cstheme="minorHAnsi"/>
        </w:rPr>
        <w:t xml:space="preserve"> </w:t>
      </w:r>
      <w:r w:rsidRPr="00A15582">
        <w:rPr>
          <w:rFonts w:cstheme="minorHAnsi"/>
        </w:rPr>
        <w:t>]</w:t>
      </w:r>
      <w:r>
        <w:rPr>
          <w:rFonts w:cstheme="minorHAnsi"/>
        </w:rPr>
        <w:t>”</w:t>
      </w:r>
      <w:r w:rsidRPr="00A15582">
        <w:rPr>
          <w:rFonts w:cstheme="minorHAnsi"/>
        </w:rPr>
        <w:t>;</w:t>
      </w:r>
    </w:p>
    <w:p w14:paraId="7CD99819" w14:textId="77777777" w:rsidR="004D13C0" w:rsidRPr="00A15582" w:rsidRDefault="004D13C0" w:rsidP="004D13C0">
      <w:pPr>
        <w:widowControl w:val="0"/>
        <w:numPr>
          <w:ilvl w:val="0"/>
          <w:numId w:val="7"/>
        </w:numPr>
        <w:spacing w:before="60" w:after="60" w:line="276" w:lineRule="auto"/>
        <w:ind w:left="426" w:hanging="284"/>
        <w:rPr>
          <w:rFonts w:cstheme="minorHAnsi"/>
        </w:rPr>
      </w:pPr>
      <w:r>
        <w:rPr>
          <w:rFonts w:cstheme="minorHAnsi"/>
        </w:rPr>
        <w:t>i</w:t>
      </w:r>
      <w:r w:rsidRPr="00A15582">
        <w:rPr>
          <w:rFonts w:cstheme="minorHAnsi"/>
        </w:rPr>
        <w:t xml:space="preserve">l pagamento in misura percentuale dei creditori della classe </w:t>
      </w:r>
      <w:proofErr w:type="gramStart"/>
      <w:r>
        <w:rPr>
          <w:rFonts w:cstheme="minorHAnsi"/>
        </w:rPr>
        <w:t>“</w:t>
      </w:r>
      <w:r w:rsidRPr="00A15582">
        <w:rPr>
          <w:rFonts w:cstheme="minorHAnsi"/>
        </w:rPr>
        <w:t>[</w:t>
      </w:r>
      <w:r>
        <w:rPr>
          <w:rFonts w:cstheme="minorHAnsi"/>
        </w:rPr>
        <w:t xml:space="preserve"> </w:t>
      </w:r>
      <w:r w:rsidRPr="00A15582">
        <w:rPr>
          <w:rFonts w:cstheme="minorHAnsi"/>
        </w:rPr>
        <w:t>]</w:t>
      </w:r>
      <w:proofErr w:type="gramEnd"/>
      <w:r>
        <w:rPr>
          <w:rFonts w:cstheme="minorHAnsi"/>
        </w:rPr>
        <w:t>”</w:t>
      </w:r>
      <w:r w:rsidRPr="00A15582">
        <w:rPr>
          <w:rFonts w:cstheme="minorHAnsi"/>
        </w:rPr>
        <w:t xml:space="preserve"> che accoglie i creditori chirografari ed i creditori privilegiati degradati a chirografo.</w:t>
      </w:r>
    </w:p>
    <w:p w14:paraId="42ACEBE5" w14:textId="77777777" w:rsidR="004D13C0" w:rsidRPr="00A15582" w:rsidRDefault="004D13C0" w:rsidP="004D13C0">
      <w:pPr>
        <w:widowControl w:val="0"/>
        <w:spacing w:after="120" w:line="276" w:lineRule="auto"/>
        <w:rPr>
          <w:rFonts w:cstheme="minorHAnsi"/>
        </w:rPr>
      </w:pPr>
      <w:r w:rsidRPr="00A15582">
        <w:rPr>
          <w:rFonts w:cstheme="minorHAnsi"/>
        </w:rPr>
        <w:t xml:space="preserve">La classe </w:t>
      </w:r>
      <w:proofErr w:type="gramStart"/>
      <w:r w:rsidRPr="00A15582">
        <w:rPr>
          <w:rFonts w:cstheme="minorHAnsi"/>
        </w:rPr>
        <w:t>[</w:t>
      </w:r>
      <w:r>
        <w:rPr>
          <w:rFonts w:cstheme="minorHAnsi"/>
        </w:rPr>
        <w:t xml:space="preserve"> </w:t>
      </w:r>
      <w:r w:rsidRPr="00A15582">
        <w:rPr>
          <w:rFonts w:cstheme="minorHAnsi"/>
        </w:rPr>
        <w:t>]</w:t>
      </w:r>
      <w:proofErr w:type="gramEnd"/>
      <w:r w:rsidRPr="00A15582">
        <w:rPr>
          <w:rFonts w:cstheme="minorHAnsi"/>
        </w:rPr>
        <w:t xml:space="preserve"> è composta dai debiti verso i fornitori comprensivi dell</w:t>
      </w:r>
      <w:r>
        <w:rPr>
          <w:rFonts w:cstheme="minorHAnsi"/>
        </w:rPr>
        <w:t>’</w:t>
      </w:r>
      <w:r w:rsidRPr="00A15582">
        <w:rPr>
          <w:rFonts w:cstheme="minorHAnsi"/>
        </w:rPr>
        <w:t>IVA di rivalsa alla data del [</w:t>
      </w:r>
      <w:r>
        <w:rPr>
          <w:rFonts w:cstheme="minorHAnsi"/>
        </w:rPr>
        <w:t xml:space="preserve"> </w:t>
      </w:r>
      <w:r w:rsidRPr="00A15582">
        <w:rPr>
          <w:rFonts w:cstheme="minorHAnsi"/>
        </w:rPr>
        <w:t>], per la quale il debitore [</w:t>
      </w:r>
      <w:r>
        <w:rPr>
          <w:rFonts w:cstheme="minorHAnsi"/>
        </w:rPr>
        <w:t xml:space="preserve"> </w:t>
      </w:r>
      <w:r w:rsidRPr="00A15582">
        <w:rPr>
          <w:rFonts w:cstheme="minorHAnsi"/>
        </w:rPr>
        <w:t>] ha previsto la degradazione in chirografo per l</w:t>
      </w:r>
      <w:r>
        <w:rPr>
          <w:rFonts w:cstheme="minorHAnsi"/>
        </w:rPr>
        <w:t>’</w:t>
      </w:r>
      <w:r w:rsidRPr="00A15582">
        <w:rPr>
          <w:rFonts w:cstheme="minorHAnsi"/>
        </w:rPr>
        <w:t xml:space="preserve">assenza dei beni cui si riferirebbe il privilegio speciale per IVA. </w:t>
      </w:r>
    </w:p>
    <w:p w14:paraId="7EE290EC" w14:textId="77777777" w:rsidR="004D13C0" w:rsidRPr="00A15582" w:rsidRDefault="004D13C0" w:rsidP="004D13C0">
      <w:pPr>
        <w:widowControl w:val="0"/>
        <w:numPr>
          <w:ilvl w:val="12"/>
          <w:numId w:val="0"/>
        </w:numPr>
        <w:spacing w:after="120" w:line="276" w:lineRule="auto"/>
        <w:rPr>
          <w:rFonts w:cstheme="minorHAnsi"/>
        </w:rPr>
      </w:pPr>
      <w:r w:rsidRPr="00A15582">
        <w:rPr>
          <w:rFonts w:cstheme="minorHAnsi"/>
        </w:rPr>
        <w:t xml:space="preserve">Più nel dettaglio, alla data del </w:t>
      </w:r>
      <w:proofErr w:type="gramStart"/>
      <w:r w:rsidRPr="00A15582">
        <w:rPr>
          <w:rFonts w:cstheme="minorHAnsi"/>
        </w:rPr>
        <w:t>[</w:t>
      </w:r>
      <w:r>
        <w:rPr>
          <w:rFonts w:cstheme="minorHAnsi"/>
        </w:rPr>
        <w:t xml:space="preserve"> </w:t>
      </w:r>
      <w:r w:rsidRPr="00A15582">
        <w:rPr>
          <w:rFonts w:cstheme="minorHAnsi"/>
        </w:rPr>
        <w:t>]</w:t>
      </w:r>
      <w:proofErr w:type="gramEnd"/>
      <w:r w:rsidRPr="00A15582">
        <w:rPr>
          <w:rFonts w:cstheme="minorHAnsi"/>
        </w:rPr>
        <w:t xml:space="preserve"> risultano le </w:t>
      </w:r>
      <w:r w:rsidRPr="00A15582">
        <w:rPr>
          <w:rFonts w:cstheme="minorHAnsi"/>
          <w:b/>
          <w:u w:val="single"/>
        </w:rPr>
        <w:t>seguenti tipologie di creditori concorsuali chirografari e privilegiati con Iva esposta in fattura</w:t>
      </w:r>
      <w:r w:rsidRPr="00A15582">
        <w:rPr>
          <w:rFonts w:cstheme="minorHAnsi"/>
        </w:rPr>
        <w:t>:</w:t>
      </w:r>
    </w:p>
    <w:p w14:paraId="54DE9AAE" w14:textId="77777777" w:rsidR="004D13C0" w:rsidRPr="00A15582" w:rsidRDefault="004D13C0" w:rsidP="004D13C0">
      <w:pPr>
        <w:widowControl w:val="0"/>
        <w:numPr>
          <w:ilvl w:val="0"/>
          <w:numId w:val="8"/>
        </w:numPr>
        <w:spacing w:before="240" w:after="120" w:line="240" w:lineRule="auto"/>
        <w:ind w:left="284" w:hanging="284"/>
        <w:rPr>
          <w:rFonts w:cstheme="minorHAnsi"/>
          <w:b/>
        </w:rPr>
      </w:pPr>
      <w:r w:rsidRPr="00A15582">
        <w:rPr>
          <w:rFonts w:cstheme="minorHAnsi"/>
          <w:b/>
        </w:rPr>
        <w:t>Fornitori privilegiati per servizi</w:t>
      </w:r>
      <w:r w:rsidRPr="00A15582">
        <w:rPr>
          <w:rFonts w:cstheme="minorHAnsi"/>
        </w:rPr>
        <w:t xml:space="preserve">: </w:t>
      </w:r>
      <w:proofErr w:type="gramStart"/>
      <w:r w:rsidRPr="00A15582">
        <w:rPr>
          <w:rFonts w:cstheme="minorHAnsi"/>
        </w:rPr>
        <w:t>[</w:t>
      </w:r>
      <w:r>
        <w:rPr>
          <w:rFonts w:cstheme="minorHAnsi"/>
        </w:rPr>
        <w:t xml:space="preserve"> </w:t>
      </w:r>
      <w:r w:rsidRPr="00A15582">
        <w:rPr>
          <w:rFonts w:cstheme="minorHAnsi"/>
        </w:rPr>
        <w:t>]</w:t>
      </w:r>
      <w:proofErr w:type="gramEnd"/>
      <w:r w:rsidRPr="00A15582">
        <w:rPr>
          <w:rFonts w:cstheme="minorHAnsi"/>
        </w:rPr>
        <w:t xml:space="preserve"> </w:t>
      </w:r>
    </w:p>
    <w:tbl>
      <w:tblPr>
        <w:tblW w:w="8363" w:type="dxa"/>
        <w:tblInd w:w="496" w:type="dxa"/>
        <w:tblCellMar>
          <w:left w:w="70" w:type="dxa"/>
          <w:right w:w="70" w:type="dxa"/>
        </w:tblCellMar>
        <w:tblLook w:val="04A0" w:firstRow="1" w:lastRow="0" w:firstColumn="1" w:lastColumn="0" w:noHBand="0" w:noVBand="1"/>
      </w:tblPr>
      <w:tblGrid>
        <w:gridCol w:w="2600"/>
        <w:gridCol w:w="1652"/>
        <w:gridCol w:w="1660"/>
        <w:gridCol w:w="2451"/>
      </w:tblGrid>
      <w:tr w:rsidR="004D13C0" w:rsidRPr="00AE2B88" w14:paraId="5B8493C1" w14:textId="77777777" w:rsidTr="00EB3527">
        <w:trPr>
          <w:trHeight w:hRule="exact" w:val="567"/>
        </w:trPr>
        <w:tc>
          <w:tcPr>
            <w:tcW w:w="2600" w:type="dxa"/>
            <w:tcBorders>
              <w:right w:val="single" w:sz="18" w:space="0" w:color="FFFFFF" w:themeColor="background1"/>
            </w:tcBorders>
            <w:shd w:val="clear" w:color="auto" w:fill="44546A" w:themeFill="text2"/>
            <w:noWrap/>
            <w:vAlign w:val="center"/>
            <w:hideMark/>
          </w:tcPr>
          <w:p w14:paraId="7AE0E33E" w14:textId="77777777" w:rsidR="004D13C0" w:rsidRPr="00AE2B88" w:rsidRDefault="004D13C0" w:rsidP="00EB3527">
            <w:pPr>
              <w:widowControl w:val="0"/>
              <w:spacing w:after="0" w:line="240" w:lineRule="auto"/>
              <w:jc w:val="center"/>
              <w:rPr>
                <w:rFonts w:eastAsia="Times New Roman" w:cstheme="minorHAnsi"/>
                <w:b/>
                <w:bCs/>
                <w:color w:val="FFFFFF" w:themeColor="background1"/>
                <w:sz w:val="20"/>
                <w:szCs w:val="20"/>
                <w:lang w:eastAsia="it-IT"/>
              </w:rPr>
            </w:pPr>
            <w:r w:rsidRPr="00AE2B88">
              <w:rPr>
                <w:rFonts w:eastAsia="Times New Roman" w:cstheme="minorHAnsi"/>
                <w:b/>
                <w:bCs/>
                <w:color w:val="FFFFFF" w:themeColor="background1"/>
                <w:sz w:val="20"/>
                <w:szCs w:val="20"/>
                <w:lang w:eastAsia="it-IT"/>
              </w:rPr>
              <w:t xml:space="preserve">Fornitori </w:t>
            </w:r>
          </w:p>
        </w:tc>
        <w:tc>
          <w:tcPr>
            <w:tcW w:w="1652" w:type="dxa"/>
            <w:tcBorders>
              <w:left w:val="single" w:sz="18" w:space="0" w:color="FFFFFF" w:themeColor="background1"/>
              <w:right w:val="single" w:sz="18" w:space="0" w:color="FFFFFF" w:themeColor="background1"/>
            </w:tcBorders>
            <w:shd w:val="clear" w:color="auto" w:fill="44546A" w:themeFill="text2"/>
            <w:vAlign w:val="center"/>
            <w:hideMark/>
          </w:tcPr>
          <w:p w14:paraId="207AC028" w14:textId="77777777" w:rsidR="004D13C0" w:rsidRPr="00AE2B88" w:rsidRDefault="004D13C0" w:rsidP="00EB3527">
            <w:pPr>
              <w:widowControl w:val="0"/>
              <w:spacing w:after="0" w:line="240" w:lineRule="auto"/>
              <w:jc w:val="center"/>
              <w:rPr>
                <w:rFonts w:eastAsia="Times New Roman" w:cstheme="minorHAnsi"/>
                <w:b/>
                <w:bCs/>
                <w:color w:val="FFFFFF" w:themeColor="background1"/>
                <w:sz w:val="20"/>
                <w:szCs w:val="20"/>
                <w:lang w:eastAsia="it-IT"/>
              </w:rPr>
            </w:pPr>
            <w:r w:rsidRPr="00AE2B88">
              <w:rPr>
                <w:rFonts w:eastAsia="Times New Roman" w:cstheme="minorHAnsi"/>
                <w:b/>
                <w:bCs/>
                <w:color w:val="FFFFFF" w:themeColor="background1"/>
                <w:sz w:val="20"/>
                <w:szCs w:val="20"/>
                <w:lang w:eastAsia="it-IT"/>
              </w:rPr>
              <w:t xml:space="preserve">Debito alla data di riferimento </w:t>
            </w:r>
          </w:p>
        </w:tc>
        <w:tc>
          <w:tcPr>
            <w:tcW w:w="1660" w:type="dxa"/>
            <w:tcBorders>
              <w:left w:val="single" w:sz="18" w:space="0" w:color="FFFFFF" w:themeColor="background1"/>
              <w:right w:val="single" w:sz="18" w:space="0" w:color="FFFFFF" w:themeColor="background1"/>
            </w:tcBorders>
            <w:shd w:val="clear" w:color="auto" w:fill="44546A" w:themeFill="text2"/>
            <w:vAlign w:val="center"/>
            <w:hideMark/>
          </w:tcPr>
          <w:p w14:paraId="202A711C" w14:textId="77777777" w:rsidR="004D13C0" w:rsidRPr="00AE2B88" w:rsidRDefault="004D13C0" w:rsidP="00EB3527">
            <w:pPr>
              <w:widowControl w:val="0"/>
              <w:spacing w:after="0" w:line="240" w:lineRule="auto"/>
              <w:jc w:val="center"/>
              <w:rPr>
                <w:rFonts w:eastAsia="Times New Roman" w:cstheme="minorHAnsi"/>
                <w:b/>
                <w:bCs/>
                <w:color w:val="FFFFFF" w:themeColor="background1"/>
                <w:sz w:val="20"/>
                <w:szCs w:val="20"/>
                <w:lang w:eastAsia="it-IT"/>
              </w:rPr>
            </w:pPr>
            <w:r w:rsidRPr="00AE2B88">
              <w:rPr>
                <w:rFonts w:eastAsia="Times New Roman" w:cstheme="minorHAnsi"/>
                <w:b/>
                <w:bCs/>
                <w:color w:val="FFFFFF" w:themeColor="background1"/>
                <w:sz w:val="20"/>
                <w:szCs w:val="20"/>
                <w:lang w:eastAsia="it-IT"/>
              </w:rPr>
              <w:t xml:space="preserve">Oggetto fornitura </w:t>
            </w:r>
          </w:p>
        </w:tc>
        <w:tc>
          <w:tcPr>
            <w:tcW w:w="2451" w:type="dxa"/>
            <w:tcBorders>
              <w:left w:val="single" w:sz="18" w:space="0" w:color="FFFFFF" w:themeColor="background1"/>
            </w:tcBorders>
            <w:shd w:val="clear" w:color="auto" w:fill="44546A" w:themeFill="text2"/>
            <w:noWrap/>
            <w:vAlign w:val="center"/>
            <w:hideMark/>
          </w:tcPr>
          <w:p w14:paraId="174209F4" w14:textId="77777777" w:rsidR="004D13C0" w:rsidRPr="00AE2B88" w:rsidRDefault="004D13C0" w:rsidP="00EB3527">
            <w:pPr>
              <w:widowControl w:val="0"/>
              <w:spacing w:after="0" w:line="240" w:lineRule="auto"/>
              <w:jc w:val="center"/>
              <w:rPr>
                <w:rFonts w:eastAsia="Times New Roman" w:cstheme="minorHAnsi"/>
                <w:b/>
                <w:bCs/>
                <w:color w:val="FFFFFF" w:themeColor="background1"/>
                <w:sz w:val="20"/>
                <w:szCs w:val="20"/>
                <w:lang w:eastAsia="it-IT"/>
              </w:rPr>
            </w:pPr>
            <w:r w:rsidRPr="00AE2B88">
              <w:rPr>
                <w:rFonts w:eastAsia="Times New Roman" w:cstheme="minorHAnsi"/>
                <w:b/>
                <w:bCs/>
                <w:color w:val="FFFFFF" w:themeColor="background1"/>
                <w:sz w:val="20"/>
                <w:szCs w:val="20"/>
                <w:lang w:eastAsia="it-IT"/>
              </w:rPr>
              <w:t xml:space="preserve">tipologia </w:t>
            </w:r>
          </w:p>
        </w:tc>
      </w:tr>
      <w:tr w:rsidR="004D13C0" w:rsidRPr="0070152C" w14:paraId="64DE0A91" w14:textId="77777777" w:rsidTr="00EB3527">
        <w:trPr>
          <w:trHeight w:hRule="exact" w:val="340"/>
        </w:trPr>
        <w:tc>
          <w:tcPr>
            <w:tcW w:w="2600" w:type="dxa"/>
            <w:tcBorders>
              <w:left w:val="single" w:sz="18" w:space="0" w:color="FFFFFF" w:themeColor="background1"/>
              <w:bottom w:val="single" w:sz="8" w:space="0" w:color="44546A" w:themeColor="text2"/>
              <w:right w:val="single" w:sz="18" w:space="0" w:color="FFFFFF" w:themeColor="background1"/>
            </w:tcBorders>
            <w:shd w:val="clear" w:color="auto" w:fill="auto"/>
            <w:noWrap/>
            <w:vAlign w:val="center"/>
            <w:hideMark/>
          </w:tcPr>
          <w:p w14:paraId="08254336" w14:textId="77777777" w:rsidR="004D13C0" w:rsidRPr="0070152C" w:rsidRDefault="004D13C0" w:rsidP="00EB3527">
            <w:pPr>
              <w:widowControl w:val="0"/>
              <w:spacing w:after="0" w:line="240" w:lineRule="auto"/>
              <w:jc w:val="center"/>
              <w:rPr>
                <w:rFonts w:eastAsia="Times New Roman" w:cstheme="minorHAnsi"/>
                <w:color w:val="000000"/>
                <w:sz w:val="20"/>
                <w:szCs w:val="20"/>
                <w:lang w:eastAsia="it-IT"/>
              </w:rPr>
            </w:pPr>
            <w:r w:rsidRPr="0070152C">
              <w:rPr>
                <w:rFonts w:cstheme="minorHAnsi"/>
                <w:sz w:val="20"/>
                <w:szCs w:val="20"/>
              </w:rPr>
              <w:t>[</w:t>
            </w:r>
            <w:r>
              <w:rPr>
                <w:rFonts w:cstheme="minorHAnsi"/>
                <w:sz w:val="20"/>
                <w:szCs w:val="20"/>
              </w:rPr>
              <w:t xml:space="preserve"> </w:t>
            </w:r>
            <w:r w:rsidRPr="0070152C">
              <w:rPr>
                <w:rFonts w:cstheme="minorHAnsi"/>
                <w:sz w:val="20"/>
                <w:szCs w:val="20"/>
              </w:rPr>
              <w:t>]</w:t>
            </w:r>
          </w:p>
        </w:tc>
        <w:tc>
          <w:tcPr>
            <w:tcW w:w="1652" w:type="dxa"/>
            <w:tcBorders>
              <w:left w:val="single" w:sz="18" w:space="0" w:color="FFFFFF" w:themeColor="background1"/>
              <w:bottom w:val="single" w:sz="8" w:space="0" w:color="44546A" w:themeColor="text2"/>
              <w:right w:val="single" w:sz="18" w:space="0" w:color="FFFFFF" w:themeColor="background1"/>
            </w:tcBorders>
            <w:shd w:val="clear" w:color="auto" w:fill="auto"/>
            <w:noWrap/>
            <w:vAlign w:val="center"/>
            <w:hideMark/>
          </w:tcPr>
          <w:p w14:paraId="189017E8" w14:textId="77777777" w:rsidR="004D13C0" w:rsidRPr="0070152C" w:rsidRDefault="004D13C0" w:rsidP="00EB3527">
            <w:pPr>
              <w:widowControl w:val="0"/>
              <w:spacing w:after="0" w:line="240" w:lineRule="auto"/>
              <w:jc w:val="center"/>
              <w:rPr>
                <w:rFonts w:eastAsia="Times New Roman" w:cstheme="minorHAnsi"/>
                <w:color w:val="000000"/>
                <w:sz w:val="20"/>
                <w:szCs w:val="20"/>
                <w:lang w:eastAsia="it-IT"/>
              </w:rPr>
            </w:pPr>
            <w:r w:rsidRPr="0070152C">
              <w:rPr>
                <w:rFonts w:cstheme="minorHAnsi"/>
                <w:sz w:val="20"/>
                <w:szCs w:val="20"/>
              </w:rPr>
              <w:t>[</w:t>
            </w:r>
            <w:r>
              <w:rPr>
                <w:rFonts w:cstheme="minorHAnsi"/>
                <w:sz w:val="20"/>
                <w:szCs w:val="20"/>
              </w:rPr>
              <w:t xml:space="preserve"> </w:t>
            </w:r>
            <w:r w:rsidRPr="0070152C">
              <w:rPr>
                <w:rFonts w:cstheme="minorHAnsi"/>
                <w:sz w:val="20"/>
                <w:szCs w:val="20"/>
              </w:rPr>
              <w:t>]</w:t>
            </w:r>
          </w:p>
        </w:tc>
        <w:tc>
          <w:tcPr>
            <w:tcW w:w="1660" w:type="dxa"/>
            <w:tcBorders>
              <w:left w:val="single" w:sz="18" w:space="0" w:color="FFFFFF" w:themeColor="background1"/>
              <w:bottom w:val="single" w:sz="8" w:space="0" w:color="44546A" w:themeColor="text2"/>
              <w:right w:val="single" w:sz="18" w:space="0" w:color="FFFFFF" w:themeColor="background1"/>
            </w:tcBorders>
            <w:shd w:val="clear" w:color="auto" w:fill="auto"/>
            <w:noWrap/>
            <w:vAlign w:val="center"/>
            <w:hideMark/>
          </w:tcPr>
          <w:p w14:paraId="6AF1D5FA" w14:textId="77777777" w:rsidR="004D13C0" w:rsidRPr="0070152C" w:rsidRDefault="004D13C0" w:rsidP="00EB3527">
            <w:pPr>
              <w:widowControl w:val="0"/>
              <w:spacing w:after="0" w:line="240" w:lineRule="auto"/>
              <w:jc w:val="center"/>
              <w:rPr>
                <w:rFonts w:eastAsia="Times New Roman" w:cstheme="minorHAnsi"/>
                <w:color w:val="000000"/>
                <w:sz w:val="20"/>
                <w:szCs w:val="20"/>
                <w:lang w:eastAsia="it-IT"/>
              </w:rPr>
            </w:pPr>
            <w:r w:rsidRPr="0070152C">
              <w:rPr>
                <w:rFonts w:cstheme="minorHAnsi"/>
                <w:sz w:val="20"/>
                <w:szCs w:val="20"/>
              </w:rPr>
              <w:t>[</w:t>
            </w:r>
            <w:r>
              <w:rPr>
                <w:rFonts w:cstheme="minorHAnsi"/>
                <w:sz w:val="20"/>
                <w:szCs w:val="20"/>
              </w:rPr>
              <w:t xml:space="preserve"> </w:t>
            </w:r>
            <w:r w:rsidRPr="0070152C">
              <w:rPr>
                <w:rFonts w:cstheme="minorHAnsi"/>
                <w:sz w:val="20"/>
                <w:szCs w:val="20"/>
              </w:rPr>
              <w:t>]</w:t>
            </w:r>
          </w:p>
        </w:tc>
        <w:tc>
          <w:tcPr>
            <w:tcW w:w="2451" w:type="dxa"/>
            <w:tcBorders>
              <w:left w:val="single" w:sz="18" w:space="0" w:color="FFFFFF" w:themeColor="background1"/>
              <w:bottom w:val="single" w:sz="8" w:space="0" w:color="44546A" w:themeColor="text2"/>
              <w:right w:val="single" w:sz="18" w:space="0" w:color="FFFFFF" w:themeColor="background1"/>
            </w:tcBorders>
            <w:shd w:val="clear" w:color="auto" w:fill="auto"/>
            <w:noWrap/>
            <w:vAlign w:val="center"/>
            <w:hideMark/>
          </w:tcPr>
          <w:p w14:paraId="5AAAC896" w14:textId="77777777" w:rsidR="004D13C0" w:rsidRPr="0070152C" w:rsidRDefault="004D13C0" w:rsidP="00EB3527">
            <w:pPr>
              <w:widowControl w:val="0"/>
              <w:spacing w:after="0" w:line="240" w:lineRule="auto"/>
              <w:jc w:val="center"/>
              <w:rPr>
                <w:rFonts w:eastAsia="Times New Roman" w:cstheme="minorHAnsi"/>
                <w:color w:val="000000"/>
                <w:sz w:val="20"/>
                <w:szCs w:val="20"/>
                <w:lang w:eastAsia="it-IT"/>
              </w:rPr>
            </w:pPr>
            <w:r w:rsidRPr="0070152C">
              <w:rPr>
                <w:rFonts w:eastAsia="Times New Roman" w:cstheme="minorHAnsi"/>
                <w:color w:val="000000"/>
                <w:sz w:val="20"/>
                <w:szCs w:val="20"/>
                <w:lang w:eastAsia="it-IT"/>
              </w:rPr>
              <w:t>Beni fungibili</w:t>
            </w:r>
          </w:p>
        </w:tc>
      </w:tr>
    </w:tbl>
    <w:p w14:paraId="354841FB" w14:textId="77777777" w:rsidR="004D13C0" w:rsidRPr="00A15582" w:rsidRDefault="004D13C0" w:rsidP="004D13C0">
      <w:pPr>
        <w:widowControl w:val="0"/>
        <w:spacing w:after="120" w:line="240" w:lineRule="auto"/>
        <w:rPr>
          <w:rFonts w:cstheme="minorHAnsi"/>
          <w:b/>
        </w:rPr>
      </w:pPr>
    </w:p>
    <w:p w14:paraId="301803D7" w14:textId="77777777" w:rsidR="004D13C0" w:rsidRPr="00A15582" w:rsidRDefault="004D13C0" w:rsidP="004D13C0">
      <w:pPr>
        <w:widowControl w:val="0"/>
        <w:numPr>
          <w:ilvl w:val="0"/>
          <w:numId w:val="8"/>
        </w:numPr>
        <w:spacing w:after="120" w:line="240" w:lineRule="auto"/>
        <w:ind w:left="284" w:hanging="284"/>
        <w:rPr>
          <w:rFonts w:cstheme="minorHAnsi"/>
          <w:b/>
        </w:rPr>
      </w:pPr>
      <w:r w:rsidRPr="00A15582">
        <w:rPr>
          <w:rFonts w:cstheme="minorHAnsi"/>
          <w:b/>
        </w:rPr>
        <w:t xml:space="preserve">Fornitori privilegiati cessione di beni: </w:t>
      </w:r>
      <w:proofErr w:type="gramStart"/>
      <w:r w:rsidRPr="00A15582">
        <w:rPr>
          <w:rFonts w:cstheme="minorHAnsi"/>
        </w:rPr>
        <w:t>[</w:t>
      </w:r>
      <w:r>
        <w:rPr>
          <w:rFonts w:cstheme="minorHAnsi"/>
        </w:rPr>
        <w:t xml:space="preserve"> </w:t>
      </w:r>
      <w:r w:rsidRPr="00A15582">
        <w:rPr>
          <w:rFonts w:cstheme="minorHAnsi"/>
        </w:rPr>
        <w:t>]</w:t>
      </w:r>
      <w:proofErr w:type="gramEnd"/>
    </w:p>
    <w:tbl>
      <w:tblPr>
        <w:tblW w:w="8363" w:type="dxa"/>
        <w:tblInd w:w="496" w:type="dxa"/>
        <w:tblCellMar>
          <w:left w:w="70" w:type="dxa"/>
          <w:right w:w="70" w:type="dxa"/>
        </w:tblCellMar>
        <w:tblLook w:val="04A0" w:firstRow="1" w:lastRow="0" w:firstColumn="1" w:lastColumn="0" w:noHBand="0" w:noVBand="1"/>
      </w:tblPr>
      <w:tblGrid>
        <w:gridCol w:w="2635"/>
        <w:gridCol w:w="1617"/>
        <w:gridCol w:w="1660"/>
        <w:gridCol w:w="2451"/>
      </w:tblGrid>
      <w:tr w:rsidR="004D13C0" w:rsidRPr="0070152C" w14:paraId="1E2672C5" w14:textId="77777777" w:rsidTr="00EB3527">
        <w:trPr>
          <w:trHeight w:hRule="exact" w:val="567"/>
        </w:trPr>
        <w:tc>
          <w:tcPr>
            <w:tcW w:w="2635" w:type="dxa"/>
            <w:tcBorders>
              <w:right w:val="single" w:sz="18" w:space="0" w:color="FFFFFF" w:themeColor="background1"/>
            </w:tcBorders>
            <w:shd w:val="clear" w:color="auto" w:fill="44546A" w:themeFill="text2"/>
            <w:noWrap/>
            <w:vAlign w:val="center"/>
            <w:hideMark/>
          </w:tcPr>
          <w:p w14:paraId="245817CA" w14:textId="77777777" w:rsidR="004D13C0" w:rsidRPr="0070152C" w:rsidRDefault="004D13C0" w:rsidP="00EB3527">
            <w:pPr>
              <w:widowControl w:val="0"/>
              <w:spacing w:after="0" w:line="240" w:lineRule="auto"/>
              <w:jc w:val="center"/>
              <w:rPr>
                <w:rFonts w:eastAsia="Times New Roman" w:cstheme="minorHAnsi"/>
                <w:b/>
                <w:bCs/>
                <w:color w:val="FFFFFF" w:themeColor="background1"/>
                <w:sz w:val="20"/>
                <w:szCs w:val="20"/>
                <w:lang w:eastAsia="it-IT"/>
              </w:rPr>
            </w:pPr>
            <w:r w:rsidRPr="0070152C">
              <w:rPr>
                <w:rFonts w:eastAsia="Times New Roman" w:cstheme="minorHAnsi"/>
                <w:b/>
                <w:bCs/>
                <w:color w:val="FFFFFF" w:themeColor="background1"/>
                <w:sz w:val="20"/>
                <w:szCs w:val="20"/>
                <w:lang w:eastAsia="it-IT"/>
              </w:rPr>
              <w:t xml:space="preserve">Fornitori </w:t>
            </w:r>
          </w:p>
        </w:tc>
        <w:tc>
          <w:tcPr>
            <w:tcW w:w="1617" w:type="dxa"/>
            <w:tcBorders>
              <w:left w:val="single" w:sz="18" w:space="0" w:color="FFFFFF" w:themeColor="background1"/>
              <w:right w:val="single" w:sz="18" w:space="0" w:color="FFFFFF" w:themeColor="background1"/>
            </w:tcBorders>
            <w:shd w:val="clear" w:color="auto" w:fill="44546A" w:themeFill="text2"/>
            <w:vAlign w:val="center"/>
            <w:hideMark/>
          </w:tcPr>
          <w:p w14:paraId="62955B33" w14:textId="77777777" w:rsidR="004D13C0" w:rsidRPr="0070152C" w:rsidRDefault="004D13C0" w:rsidP="00EB3527">
            <w:pPr>
              <w:widowControl w:val="0"/>
              <w:spacing w:after="0" w:line="240" w:lineRule="auto"/>
              <w:jc w:val="center"/>
              <w:rPr>
                <w:rFonts w:eastAsia="Times New Roman" w:cstheme="minorHAnsi"/>
                <w:b/>
                <w:bCs/>
                <w:color w:val="FFFFFF" w:themeColor="background1"/>
                <w:sz w:val="20"/>
                <w:szCs w:val="20"/>
                <w:lang w:eastAsia="it-IT"/>
              </w:rPr>
            </w:pPr>
            <w:r w:rsidRPr="0070152C">
              <w:rPr>
                <w:rFonts w:eastAsia="Times New Roman" w:cstheme="minorHAnsi"/>
                <w:b/>
                <w:bCs/>
                <w:color w:val="FFFFFF" w:themeColor="background1"/>
                <w:sz w:val="20"/>
                <w:szCs w:val="20"/>
                <w:lang w:eastAsia="it-IT"/>
              </w:rPr>
              <w:t xml:space="preserve">Debito alla data di riferimento </w:t>
            </w:r>
          </w:p>
        </w:tc>
        <w:tc>
          <w:tcPr>
            <w:tcW w:w="1660" w:type="dxa"/>
            <w:tcBorders>
              <w:left w:val="single" w:sz="18" w:space="0" w:color="FFFFFF" w:themeColor="background1"/>
              <w:right w:val="single" w:sz="18" w:space="0" w:color="FFFFFF" w:themeColor="background1"/>
            </w:tcBorders>
            <w:shd w:val="clear" w:color="auto" w:fill="44546A" w:themeFill="text2"/>
            <w:vAlign w:val="center"/>
            <w:hideMark/>
          </w:tcPr>
          <w:p w14:paraId="16D8A3EC" w14:textId="77777777" w:rsidR="004D13C0" w:rsidRPr="0070152C" w:rsidRDefault="004D13C0" w:rsidP="00EB3527">
            <w:pPr>
              <w:widowControl w:val="0"/>
              <w:spacing w:after="0" w:line="240" w:lineRule="auto"/>
              <w:jc w:val="center"/>
              <w:rPr>
                <w:rFonts w:eastAsia="Times New Roman" w:cstheme="minorHAnsi"/>
                <w:b/>
                <w:bCs/>
                <w:color w:val="FFFFFF" w:themeColor="background1"/>
                <w:sz w:val="20"/>
                <w:szCs w:val="20"/>
                <w:lang w:eastAsia="it-IT"/>
              </w:rPr>
            </w:pPr>
            <w:r w:rsidRPr="0070152C">
              <w:rPr>
                <w:rFonts w:eastAsia="Times New Roman" w:cstheme="minorHAnsi"/>
                <w:b/>
                <w:bCs/>
                <w:color w:val="FFFFFF" w:themeColor="background1"/>
                <w:sz w:val="20"/>
                <w:szCs w:val="20"/>
                <w:lang w:eastAsia="it-IT"/>
              </w:rPr>
              <w:t xml:space="preserve">Oggetto fornitura </w:t>
            </w:r>
          </w:p>
        </w:tc>
        <w:tc>
          <w:tcPr>
            <w:tcW w:w="2451" w:type="dxa"/>
            <w:tcBorders>
              <w:left w:val="single" w:sz="18" w:space="0" w:color="FFFFFF" w:themeColor="background1"/>
            </w:tcBorders>
            <w:shd w:val="clear" w:color="auto" w:fill="44546A" w:themeFill="text2"/>
            <w:noWrap/>
            <w:vAlign w:val="center"/>
            <w:hideMark/>
          </w:tcPr>
          <w:p w14:paraId="101559E5" w14:textId="77777777" w:rsidR="004D13C0" w:rsidRPr="0070152C" w:rsidRDefault="004D13C0" w:rsidP="00EB3527">
            <w:pPr>
              <w:widowControl w:val="0"/>
              <w:spacing w:after="0" w:line="240" w:lineRule="auto"/>
              <w:jc w:val="center"/>
              <w:rPr>
                <w:rFonts w:eastAsia="Times New Roman" w:cstheme="minorHAnsi"/>
                <w:b/>
                <w:bCs/>
                <w:color w:val="FFFFFF" w:themeColor="background1"/>
                <w:sz w:val="20"/>
                <w:szCs w:val="20"/>
                <w:lang w:eastAsia="it-IT"/>
              </w:rPr>
            </w:pPr>
            <w:r w:rsidRPr="0070152C">
              <w:rPr>
                <w:rFonts w:eastAsia="Times New Roman" w:cstheme="minorHAnsi"/>
                <w:b/>
                <w:bCs/>
                <w:color w:val="FFFFFF" w:themeColor="background1"/>
                <w:sz w:val="20"/>
                <w:szCs w:val="20"/>
                <w:lang w:eastAsia="it-IT"/>
              </w:rPr>
              <w:t xml:space="preserve">tipologia </w:t>
            </w:r>
          </w:p>
        </w:tc>
      </w:tr>
      <w:tr w:rsidR="004D13C0" w:rsidRPr="0070152C" w14:paraId="0BC219F9" w14:textId="77777777" w:rsidTr="00EB3527">
        <w:trPr>
          <w:trHeight w:hRule="exact" w:val="340"/>
        </w:trPr>
        <w:tc>
          <w:tcPr>
            <w:tcW w:w="2635" w:type="dxa"/>
            <w:tcBorders>
              <w:bottom w:val="single" w:sz="4" w:space="0" w:color="A6A6A6"/>
              <w:right w:val="single" w:sz="18" w:space="0" w:color="FFFFFF" w:themeColor="background1"/>
            </w:tcBorders>
            <w:shd w:val="clear" w:color="auto" w:fill="auto"/>
            <w:noWrap/>
            <w:vAlign w:val="center"/>
            <w:hideMark/>
          </w:tcPr>
          <w:p w14:paraId="440DBB78" w14:textId="77777777" w:rsidR="004D13C0" w:rsidRPr="0070152C" w:rsidRDefault="004D13C0" w:rsidP="00EB3527">
            <w:pPr>
              <w:widowControl w:val="0"/>
              <w:spacing w:after="0" w:line="240" w:lineRule="auto"/>
              <w:jc w:val="center"/>
              <w:rPr>
                <w:rFonts w:eastAsia="Times New Roman" w:cstheme="minorHAnsi"/>
                <w:color w:val="000000"/>
                <w:sz w:val="20"/>
                <w:szCs w:val="20"/>
                <w:lang w:eastAsia="it-IT"/>
              </w:rPr>
            </w:pPr>
            <w:r w:rsidRPr="0070152C">
              <w:rPr>
                <w:rFonts w:cstheme="minorHAnsi"/>
                <w:sz w:val="20"/>
                <w:szCs w:val="20"/>
              </w:rPr>
              <w:t>[</w:t>
            </w:r>
            <w:r>
              <w:rPr>
                <w:rFonts w:cstheme="minorHAnsi"/>
                <w:sz w:val="20"/>
                <w:szCs w:val="20"/>
              </w:rPr>
              <w:t xml:space="preserve"> </w:t>
            </w:r>
            <w:r w:rsidRPr="0070152C">
              <w:rPr>
                <w:rFonts w:cstheme="minorHAnsi"/>
                <w:sz w:val="20"/>
                <w:szCs w:val="20"/>
              </w:rPr>
              <w:t>]</w:t>
            </w:r>
          </w:p>
        </w:tc>
        <w:tc>
          <w:tcPr>
            <w:tcW w:w="1617" w:type="dxa"/>
            <w:tcBorders>
              <w:left w:val="single" w:sz="18" w:space="0" w:color="FFFFFF" w:themeColor="background1"/>
              <w:bottom w:val="single" w:sz="4" w:space="0" w:color="A6A6A6"/>
              <w:right w:val="single" w:sz="18" w:space="0" w:color="FFFFFF" w:themeColor="background1"/>
            </w:tcBorders>
            <w:shd w:val="clear" w:color="auto" w:fill="auto"/>
            <w:noWrap/>
            <w:vAlign w:val="center"/>
            <w:hideMark/>
          </w:tcPr>
          <w:p w14:paraId="5DDDC482" w14:textId="77777777" w:rsidR="004D13C0" w:rsidRPr="0070152C" w:rsidRDefault="004D13C0" w:rsidP="00EB3527">
            <w:pPr>
              <w:widowControl w:val="0"/>
              <w:spacing w:after="0" w:line="240" w:lineRule="auto"/>
              <w:jc w:val="center"/>
              <w:rPr>
                <w:rFonts w:eastAsia="Times New Roman" w:cstheme="minorHAnsi"/>
                <w:color w:val="000000"/>
                <w:sz w:val="20"/>
                <w:szCs w:val="20"/>
                <w:lang w:eastAsia="it-IT"/>
              </w:rPr>
            </w:pPr>
            <w:r w:rsidRPr="0070152C">
              <w:rPr>
                <w:rFonts w:cstheme="minorHAnsi"/>
                <w:sz w:val="20"/>
                <w:szCs w:val="20"/>
              </w:rPr>
              <w:t>[</w:t>
            </w:r>
            <w:r>
              <w:rPr>
                <w:rFonts w:cstheme="minorHAnsi"/>
                <w:sz w:val="20"/>
                <w:szCs w:val="20"/>
              </w:rPr>
              <w:t xml:space="preserve"> </w:t>
            </w:r>
            <w:r w:rsidRPr="0070152C">
              <w:rPr>
                <w:rFonts w:cstheme="minorHAnsi"/>
                <w:sz w:val="20"/>
                <w:szCs w:val="20"/>
              </w:rPr>
              <w:t>]</w:t>
            </w:r>
          </w:p>
        </w:tc>
        <w:tc>
          <w:tcPr>
            <w:tcW w:w="1660" w:type="dxa"/>
            <w:tcBorders>
              <w:left w:val="single" w:sz="18" w:space="0" w:color="FFFFFF" w:themeColor="background1"/>
              <w:bottom w:val="single" w:sz="4" w:space="0" w:color="A6A6A6"/>
              <w:right w:val="single" w:sz="18" w:space="0" w:color="FFFFFF" w:themeColor="background1"/>
            </w:tcBorders>
            <w:shd w:val="clear" w:color="auto" w:fill="auto"/>
            <w:noWrap/>
            <w:vAlign w:val="center"/>
            <w:hideMark/>
          </w:tcPr>
          <w:p w14:paraId="1FC887DE" w14:textId="77777777" w:rsidR="004D13C0" w:rsidRPr="0070152C" w:rsidRDefault="004D13C0" w:rsidP="00EB3527">
            <w:pPr>
              <w:widowControl w:val="0"/>
              <w:spacing w:after="0" w:line="240" w:lineRule="auto"/>
              <w:jc w:val="center"/>
              <w:rPr>
                <w:rFonts w:eastAsia="Times New Roman" w:cstheme="minorHAnsi"/>
                <w:color w:val="000000"/>
                <w:sz w:val="20"/>
                <w:szCs w:val="20"/>
                <w:lang w:eastAsia="it-IT"/>
              </w:rPr>
            </w:pPr>
            <w:r w:rsidRPr="0070152C">
              <w:rPr>
                <w:rFonts w:cstheme="minorHAnsi"/>
                <w:sz w:val="20"/>
                <w:szCs w:val="20"/>
              </w:rPr>
              <w:t>[</w:t>
            </w:r>
            <w:r>
              <w:rPr>
                <w:rFonts w:cstheme="minorHAnsi"/>
                <w:sz w:val="20"/>
                <w:szCs w:val="20"/>
              </w:rPr>
              <w:t xml:space="preserve"> </w:t>
            </w:r>
            <w:r w:rsidRPr="0070152C">
              <w:rPr>
                <w:rFonts w:cstheme="minorHAnsi"/>
                <w:sz w:val="20"/>
                <w:szCs w:val="20"/>
              </w:rPr>
              <w:t>]</w:t>
            </w:r>
          </w:p>
        </w:tc>
        <w:tc>
          <w:tcPr>
            <w:tcW w:w="2451" w:type="dxa"/>
            <w:tcBorders>
              <w:left w:val="single" w:sz="18" w:space="0" w:color="FFFFFF" w:themeColor="background1"/>
              <w:bottom w:val="single" w:sz="4" w:space="0" w:color="A6A6A6"/>
            </w:tcBorders>
            <w:shd w:val="clear" w:color="auto" w:fill="auto"/>
            <w:noWrap/>
            <w:vAlign w:val="center"/>
            <w:hideMark/>
          </w:tcPr>
          <w:p w14:paraId="6B1124EA" w14:textId="77777777" w:rsidR="004D13C0" w:rsidRPr="0070152C" w:rsidRDefault="004D13C0" w:rsidP="00EB3527">
            <w:pPr>
              <w:widowControl w:val="0"/>
              <w:spacing w:after="0" w:line="240" w:lineRule="auto"/>
              <w:jc w:val="center"/>
              <w:rPr>
                <w:rFonts w:eastAsia="Times New Roman" w:cstheme="minorHAnsi"/>
                <w:color w:val="000000"/>
                <w:sz w:val="20"/>
                <w:szCs w:val="20"/>
                <w:lang w:eastAsia="it-IT"/>
              </w:rPr>
            </w:pPr>
            <w:r w:rsidRPr="0070152C">
              <w:rPr>
                <w:rFonts w:eastAsia="Times New Roman" w:cstheme="minorHAnsi"/>
                <w:color w:val="000000"/>
                <w:sz w:val="20"/>
                <w:szCs w:val="20"/>
                <w:lang w:eastAsia="it-IT"/>
              </w:rPr>
              <w:t>Beni fungibili</w:t>
            </w:r>
          </w:p>
        </w:tc>
      </w:tr>
    </w:tbl>
    <w:p w14:paraId="306B2DC4" w14:textId="77777777" w:rsidR="004D13C0" w:rsidRPr="00A15582" w:rsidRDefault="004D13C0" w:rsidP="004D13C0">
      <w:pPr>
        <w:widowControl w:val="0"/>
        <w:spacing w:after="120" w:line="240" w:lineRule="auto"/>
        <w:ind w:left="426"/>
        <w:rPr>
          <w:rFonts w:cstheme="minorHAnsi"/>
          <w:b/>
        </w:rPr>
      </w:pPr>
    </w:p>
    <w:p w14:paraId="1AC7768C" w14:textId="77777777" w:rsidR="004D13C0" w:rsidRPr="00A15582" w:rsidRDefault="004D13C0" w:rsidP="004D13C0">
      <w:pPr>
        <w:widowControl w:val="0"/>
        <w:numPr>
          <w:ilvl w:val="0"/>
          <w:numId w:val="8"/>
        </w:numPr>
        <w:spacing w:after="120" w:line="240" w:lineRule="auto"/>
        <w:ind w:left="284" w:hanging="284"/>
        <w:rPr>
          <w:rFonts w:cstheme="minorHAnsi"/>
        </w:rPr>
      </w:pPr>
      <w:r w:rsidRPr="00A15582">
        <w:rPr>
          <w:rFonts w:cstheme="minorHAnsi"/>
          <w:b/>
        </w:rPr>
        <w:t>Fornitori chirografari di beni e servizi ad esclusione dei fornitori di beni strumentali</w:t>
      </w:r>
      <w:r w:rsidRPr="00A15582">
        <w:rPr>
          <w:rFonts w:cstheme="minorHAnsi"/>
        </w:rPr>
        <w:t xml:space="preserve">: fornitori chirografari per un debito complessivo di </w:t>
      </w:r>
      <w:r>
        <w:rPr>
          <w:rFonts w:cstheme="minorHAnsi"/>
        </w:rPr>
        <w:t>euro</w:t>
      </w:r>
      <w:r w:rsidRPr="00A15582">
        <w:rPr>
          <w:rFonts w:cstheme="minorHAnsi"/>
        </w:rPr>
        <w:t xml:space="preserve"> </w:t>
      </w:r>
      <w:proofErr w:type="gramStart"/>
      <w:r w:rsidRPr="00A15582">
        <w:rPr>
          <w:rFonts w:cstheme="minorHAnsi"/>
        </w:rPr>
        <w:t>[</w:t>
      </w:r>
      <w:r>
        <w:rPr>
          <w:rFonts w:cstheme="minorHAnsi"/>
        </w:rPr>
        <w:t xml:space="preserve"> </w:t>
      </w:r>
      <w:r w:rsidRPr="00A15582">
        <w:rPr>
          <w:rFonts w:cstheme="minorHAnsi"/>
        </w:rPr>
        <w:t>]</w:t>
      </w:r>
      <w:proofErr w:type="gramEnd"/>
      <w:r w:rsidRPr="00A15582">
        <w:rPr>
          <w:rFonts w:cstheme="minorHAnsi"/>
        </w:rPr>
        <w:t xml:space="preserve"> al </w:t>
      </w:r>
      <w:r w:rsidRPr="00A15582">
        <w:rPr>
          <w:rFonts w:cstheme="minorHAnsi"/>
          <w:bCs/>
        </w:rPr>
        <w:t>lordo IVA</w:t>
      </w:r>
      <w:r w:rsidRPr="00A15582">
        <w:rPr>
          <w:rFonts w:cstheme="minorHAnsi"/>
        </w:rPr>
        <w:t>, come di seguito elencato.</w:t>
      </w:r>
    </w:p>
    <w:tbl>
      <w:tblPr>
        <w:tblW w:w="8363" w:type="dxa"/>
        <w:tblInd w:w="496" w:type="dxa"/>
        <w:tblCellMar>
          <w:left w:w="70" w:type="dxa"/>
          <w:right w:w="70" w:type="dxa"/>
        </w:tblCellMar>
        <w:tblLook w:val="04A0" w:firstRow="1" w:lastRow="0" w:firstColumn="1" w:lastColumn="0" w:noHBand="0" w:noVBand="1"/>
      </w:tblPr>
      <w:tblGrid>
        <w:gridCol w:w="2635"/>
        <w:gridCol w:w="1617"/>
        <w:gridCol w:w="1418"/>
        <w:gridCol w:w="2693"/>
      </w:tblGrid>
      <w:tr w:rsidR="004D13C0" w:rsidRPr="0070152C" w14:paraId="57CB2674" w14:textId="77777777" w:rsidTr="00EB3527">
        <w:trPr>
          <w:trHeight w:hRule="exact" w:val="567"/>
        </w:trPr>
        <w:tc>
          <w:tcPr>
            <w:tcW w:w="2635" w:type="dxa"/>
            <w:tcBorders>
              <w:bottom w:val="single" w:sz="18" w:space="0" w:color="FFFFFF" w:themeColor="background1"/>
              <w:right w:val="single" w:sz="18" w:space="0" w:color="FFFFFF" w:themeColor="background1"/>
            </w:tcBorders>
            <w:shd w:val="clear" w:color="auto" w:fill="44546A" w:themeFill="text2"/>
            <w:noWrap/>
            <w:vAlign w:val="center"/>
            <w:hideMark/>
          </w:tcPr>
          <w:p w14:paraId="711B9121" w14:textId="77777777" w:rsidR="004D13C0" w:rsidRPr="0070152C" w:rsidRDefault="004D13C0" w:rsidP="00EB3527">
            <w:pPr>
              <w:widowControl w:val="0"/>
              <w:spacing w:after="0" w:line="240" w:lineRule="auto"/>
              <w:jc w:val="center"/>
              <w:rPr>
                <w:rFonts w:eastAsia="Times New Roman" w:cstheme="minorHAnsi"/>
                <w:b/>
                <w:bCs/>
                <w:color w:val="FFFFFF" w:themeColor="background1"/>
                <w:sz w:val="20"/>
                <w:szCs w:val="20"/>
                <w:lang w:eastAsia="it-IT"/>
              </w:rPr>
            </w:pPr>
            <w:r w:rsidRPr="0070152C">
              <w:rPr>
                <w:rFonts w:eastAsia="Times New Roman" w:cstheme="minorHAnsi"/>
                <w:b/>
                <w:bCs/>
                <w:color w:val="FFFFFF" w:themeColor="background1"/>
                <w:sz w:val="20"/>
                <w:szCs w:val="20"/>
                <w:lang w:eastAsia="it-IT"/>
              </w:rPr>
              <w:t xml:space="preserve">Fornitori </w:t>
            </w:r>
          </w:p>
        </w:tc>
        <w:tc>
          <w:tcPr>
            <w:tcW w:w="1617" w:type="dxa"/>
            <w:tcBorders>
              <w:left w:val="single" w:sz="18" w:space="0" w:color="FFFFFF" w:themeColor="background1"/>
              <w:bottom w:val="single" w:sz="18" w:space="0" w:color="FFFFFF" w:themeColor="background1"/>
              <w:right w:val="single" w:sz="18" w:space="0" w:color="FFFFFF" w:themeColor="background1"/>
            </w:tcBorders>
            <w:shd w:val="clear" w:color="auto" w:fill="44546A" w:themeFill="text2"/>
            <w:vAlign w:val="center"/>
            <w:hideMark/>
          </w:tcPr>
          <w:p w14:paraId="499B88A3" w14:textId="77777777" w:rsidR="004D13C0" w:rsidRPr="0070152C" w:rsidRDefault="004D13C0" w:rsidP="00EB3527">
            <w:pPr>
              <w:widowControl w:val="0"/>
              <w:spacing w:after="0" w:line="240" w:lineRule="auto"/>
              <w:jc w:val="center"/>
              <w:rPr>
                <w:rFonts w:eastAsia="Times New Roman" w:cstheme="minorHAnsi"/>
                <w:b/>
                <w:bCs/>
                <w:color w:val="FFFFFF" w:themeColor="background1"/>
                <w:sz w:val="20"/>
                <w:szCs w:val="20"/>
                <w:lang w:eastAsia="it-IT"/>
              </w:rPr>
            </w:pPr>
            <w:r w:rsidRPr="0070152C">
              <w:rPr>
                <w:rFonts w:eastAsia="Times New Roman" w:cstheme="minorHAnsi"/>
                <w:b/>
                <w:bCs/>
                <w:color w:val="FFFFFF" w:themeColor="background1"/>
                <w:sz w:val="20"/>
                <w:szCs w:val="20"/>
                <w:lang w:eastAsia="it-IT"/>
              </w:rPr>
              <w:t xml:space="preserve">Debito alla data di riferimento </w:t>
            </w:r>
          </w:p>
        </w:tc>
        <w:tc>
          <w:tcPr>
            <w:tcW w:w="1418" w:type="dxa"/>
            <w:tcBorders>
              <w:left w:val="single" w:sz="18" w:space="0" w:color="FFFFFF" w:themeColor="background1"/>
              <w:bottom w:val="single" w:sz="18" w:space="0" w:color="FFFFFF" w:themeColor="background1"/>
              <w:right w:val="single" w:sz="18" w:space="0" w:color="FFFFFF" w:themeColor="background1"/>
            </w:tcBorders>
            <w:shd w:val="clear" w:color="auto" w:fill="44546A" w:themeFill="text2"/>
            <w:vAlign w:val="center"/>
            <w:hideMark/>
          </w:tcPr>
          <w:p w14:paraId="6ED5B38C" w14:textId="77777777" w:rsidR="004D13C0" w:rsidRPr="0070152C" w:rsidRDefault="004D13C0" w:rsidP="00EB3527">
            <w:pPr>
              <w:widowControl w:val="0"/>
              <w:spacing w:after="0" w:line="240" w:lineRule="auto"/>
              <w:jc w:val="center"/>
              <w:rPr>
                <w:rFonts w:eastAsia="Times New Roman" w:cstheme="minorHAnsi"/>
                <w:b/>
                <w:bCs/>
                <w:color w:val="FFFFFF" w:themeColor="background1"/>
                <w:sz w:val="20"/>
                <w:szCs w:val="20"/>
                <w:lang w:eastAsia="it-IT"/>
              </w:rPr>
            </w:pPr>
            <w:r w:rsidRPr="0070152C">
              <w:rPr>
                <w:rFonts w:eastAsia="Times New Roman" w:cstheme="minorHAnsi"/>
                <w:b/>
                <w:bCs/>
                <w:color w:val="FFFFFF" w:themeColor="background1"/>
                <w:sz w:val="20"/>
                <w:szCs w:val="20"/>
                <w:lang w:eastAsia="it-IT"/>
              </w:rPr>
              <w:t xml:space="preserve">Oggetto fornitura </w:t>
            </w:r>
          </w:p>
        </w:tc>
        <w:tc>
          <w:tcPr>
            <w:tcW w:w="2693" w:type="dxa"/>
            <w:tcBorders>
              <w:left w:val="single" w:sz="18" w:space="0" w:color="FFFFFF" w:themeColor="background1"/>
              <w:bottom w:val="single" w:sz="18" w:space="0" w:color="FFFFFF" w:themeColor="background1"/>
            </w:tcBorders>
            <w:shd w:val="clear" w:color="auto" w:fill="44546A" w:themeFill="text2"/>
            <w:noWrap/>
            <w:vAlign w:val="center"/>
            <w:hideMark/>
          </w:tcPr>
          <w:p w14:paraId="1755F600" w14:textId="77777777" w:rsidR="004D13C0" w:rsidRPr="0070152C" w:rsidRDefault="004D13C0" w:rsidP="00EB3527">
            <w:pPr>
              <w:widowControl w:val="0"/>
              <w:spacing w:after="0" w:line="240" w:lineRule="auto"/>
              <w:jc w:val="center"/>
              <w:rPr>
                <w:rFonts w:eastAsia="Times New Roman" w:cstheme="minorHAnsi"/>
                <w:b/>
                <w:bCs/>
                <w:color w:val="FFFFFF" w:themeColor="background1"/>
                <w:sz w:val="20"/>
                <w:szCs w:val="20"/>
                <w:lang w:eastAsia="it-IT"/>
              </w:rPr>
            </w:pPr>
            <w:r w:rsidRPr="0070152C">
              <w:rPr>
                <w:rFonts w:eastAsia="Times New Roman" w:cstheme="minorHAnsi"/>
                <w:b/>
                <w:bCs/>
                <w:color w:val="FFFFFF" w:themeColor="background1"/>
                <w:sz w:val="20"/>
                <w:szCs w:val="20"/>
                <w:lang w:eastAsia="it-IT"/>
              </w:rPr>
              <w:t xml:space="preserve">tipologia </w:t>
            </w:r>
          </w:p>
        </w:tc>
      </w:tr>
      <w:tr w:rsidR="004D13C0" w:rsidRPr="0070152C" w14:paraId="4FF5E8D4" w14:textId="77777777" w:rsidTr="00EB3527">
        <w:trPr>
          <w:trHeight w:val="315"/>
        </w:trPr>
        <w:tc>
          <w:tcPr>
            <w:tcW w:w="2635" w:type="dxa"/>
            <w:tcBorders>
              <w:top w:val="single" w:sz="18" w:space="0" w:color="FFFFFF" w:themeColor="background1"/>
              <w:left w:val="single" w:sz="18" w:space="0" w:color="FFFFFF" w:themeColor="background1"/>
              <w:bottom w:val="single" w:sz="4" w:space="0" w:color="AEAAAA" w:themeColor="background2" w:themeShade="BF"/>
              <w:right w:val="single" w:sz="18" w:space="0" w:color="FFFFFF" w:themeColor="background1"/>
            </w:tcBorders>
            <w:shd w:val="clear" w:color="auto" w:fill="auto"/>
            <w:noWrap/>
            <w:vAlign w:val="center"/>
            <w:hideMark/>
          </w:tcPr>
          <w:p w14:paraId="278F22C8" w14:textId="77777777" w:rsidR="004D13C0" w:rsidRPr="0070152C" w:rsidRDefault="004D13C0" w:rsidP="00EB3527">
            <w:pPr>
              <w:widowControl w:val="0"/>
              <w:spacing w:after="0" w:line="240" w:lineRule="auto"/>
              <w:rPr>
                <w:rFonts w:eastAsia="Times New Roman" w:cstheme="minorHAnsi"/>
                <w:color w:val="000000"/>
                <w:sz w:val="20"/>
                <w:szCs w:val="20"/>
                <w:lang w:eastAsia="it-IT"/>
              </w:rPr>
            </w:pPr>
            <w:r w:rsidRPr="0070152C">
              <w:rPr>
                <w:rFonts w:cstheme="minorHAnsi"/>
                <w:sz w:val="20"/>
                <w:szCs w:val="20"/>
              </w:rPr>
              <w:t>[</w:t>
            </w:r>
            <w:r>
              <w:rPr>
                <w:rFonts w:cstheme="minorHAnsi"/>
                <w:sz w:val="20"/>
                <w:szCs w:val="20"/>
              </w:rPr>
              <w:t xml:space="preserve"> </w:t>
            </w:r>
            <w:r w:rsidRPr="0070152C">
              <w:rPr>
                <w:rFonts w:cstheme="minorHAnsi"/>
                <w:sz w:val="20"/>
                <w:szCs w:val="20"/>
              </w:rPr>
              <w:t>]</w:t>
            </w:r>
          </w:p>
        </w:tc>
        <w:tc>
          <w:tcPr>
            <w:tcW w:w="1617" w:type="dxa"/>
            <w:tcBorders>
              <w:top w:val="single" w:sz="18" w:space="0" w:color="FFFFFF" w:themeColor="background1"/>
              <w:left w:val="single" w:sz="18" w:space="0" w:color="FFFFFF" w:themeColor="background1"/>
              <w:bottom w:val="single" w:sz="4" w:space="0" w:color="AEAAAA" w:themeColor="background2" w:themeShade="BF"/>
              <w:right w:val="single" w:sz="18" w:space="0" w:color="FFFFFF" w:themeColor="background1"/>
            </w:tcBorders>
            <w:shd w:val="clear" w:color="auto" w:fill="auto"/>
            <w:noWrap/>
            <w:vAlign w:val="center"/>
            <w:hideMark/>
          </w:tcPr>
          <w:p w14:paraId="3936290D" w14:textId="77777777" w:rsidR="004D13C0" w:rsidRPr="0070152C" w:rsidRDefault="004D13C0" w:rsidP="00EB3527">
            <w:pPr>
              <w:widowControl w:val="0"/>
              <w:spacing w:after="0" w:line="240" w:lineRule="auto"/>
              <w:jc w:val="right"/>
              <w:rPr>
                <w:rFonts w:eastAsia="Times New Roman" w:cstheme="minorHAnsi"/>
                <w:color w:val="000000"/>
                <w:sz w:val="20"/>
                <w:szCs w:val="20"/>
                <w:lang w:eastAsia="it-IT"/>
              </w:rPr>
            </w:pPr>
            <w:r w:rsidRPr="0070152C">
              <w:rPr>
                <w:rFonts w:cstheme="minorHAnsi"/>
                <w:sz w:val="20"/>
                <w:szCs w:val="20"/>
              </w:rPr>
              <w:t>[</w:t>
            </w:r>
            <w:r>
              <w:rPr>
                <w:rFonts w:cstheme="minorHAnsi"/>
                <w:sz w:val="20"/>
                <w:szCs w:val="20"/>
              </w:rPr>
              <w:t xml:space="preserve"> </w:t>
            </w:r>
            <w:r w:rsidRPr="0070152C">
              <w:rPr>
                <w:rFonts w:cstheme="minorHAnsi"/>
                <w:sz w:val="20"/>
                <w:szCs w:val="20"/>
              </w:rPr>
              <w:t>]</w:t>
            </w:r>
          </w:p>
        </w:tc>
        <w:tc>
          <w:tcPr>
            <w:tcW w:w="1418" w:type="dxa"/>
            <w:tcBorders>
              <w:top w:val="single" w:sz="18" w:space="0" w:color="FFFFFF" w:themeColor="background1"/>
              <w:left w:val="single" w:sz="18" w:space="0" w:color="FFFFFF" w:themeColor="background1"/>
              <w:bottom w:val="single" w:sz="4" w:space="0" w:color="AEAAAA" w:themeColor="background2" w:themeShade="BF"/>
              <w:right w:val="single" w:sz="18" w:space="0" w:color="FFFFFF" w:themeColor="background1"/>
            </w:tcBorders>
            <w:shd w:val="clear" w:color="auto" w:fill="auto"/>
            <w:noWrap/>
            <w:vAlign w:val="center"/>
            <w:hideMark/>
          </w:tcPr>
          <w:p w14:paraId="6DD19BC1" w14:textId="77777777" w:rsidR="004D13C0" w:rsidRPr="0070152C" w:rsidRDefault="004D13C0" w:rsidP="00EB3527">
            <w:pPr>
              <w:widowControl w:val="0"/>
              <w:spacing w:after="0" w:line="240" w:lineRule="auto"/>
              <w:jc w:val="center"/>
              <w:rPr>
                <w:rFonts w:eastAsia="Times New Roman" w:cstheme="minorHAnsi"/>
                <w:color w:val="000000"/>
                <w:sz w:val="20"/>
                <w:szCs w:val="20"/>
                <w:lang w:eastAsia="it-IT"/>
              </w:rPr>
            </w:pPr>
            <w:r w:rsidRPr="0070152C">
              <w:rPr>
                <w:rFonts w:eastAsia="Times New Roman" w:cstheme="minorHAnsi"/>
                <w:color w:val="000000"/>
                <w:sz w:val="20"/>
                <w:szCs w:val="20"/>
                <w:lang w:eastAsia="it-IT"/>
              </w:rPr>
              <w:t xml:space="preserve"> </w:t>
            </w:r>
            <w:r w:rsidRPr="0070152C">
              <w:rPr>
                <w:rFonts w:cstheme="minorHAnsi"/>
                <w:sz w:val="20"/>
                <w:szCs w:val="20"/>
              </w:rPr>
              <w:t>[</w:t>
            </w:r>
            <w:r>
              <w:rPr>
                <w:rFonts w:cstheme="minorHAnsi"/>
                <w:sz w:val="20"/>
                <w:szCs w:val="20"/>
              </w:rPr>
              <w:t xml:space="preserve"> </w:t>
            </w:r>
            <w:r w:rsidRPr="0070152C">
              <w:rPr>
                <w:rFonts w:cstheme="minorHAnsi"/>
                <w:sz w:val="20"/>
                <w:szCs w:val="20"/>
              </w:rPr>
              <w:t>]</w:t>
            </w:r>
          </w:p>
        </w:tc>
        <w:tc>
          <w:tcPr>
            <w:tcW w:w="2693" w:type="dxa"/>
            <w:tcBorders>
              <w:top w:val="single" w:sz="18" w:space="0" w:color="FFFFFF" w:themeColor="background1"/>
              <w:left w:val="single" w:sz="18" w:space="0" w:color="FFFFFF" w:themeColor="background1"/>
              <w:bottom w:val="single" w:sz="4" w:space="0" w:color="AEAAAA" w:themeColor="background2" w:themeShade="BF"/>
              <w:right w:val="single" w:sz="18" w:space="0" w:color="FFFFFF" w:themeColor="background1"/>
            </w:tcBorders>
            <w:shd w:val="clear" w:color="auto" w:fill="auto"/>
            <w:noWrap/>
            <w:vAlign w:val="center"/>
            <w:hideMark/>
          </w:tcPr>
          <w:p w14:paraId="1D51389F" w14:textId="77777777" w:rsidR="004D13C0" w:rsidRPr="0070152C" w:rsidRDefault="004D13C0" w:rsidP="00EB3527">
            <w:pPr>
              <w:widowControl w:val="0"/>
              <w:spacing w:after="0" w:line="240" w:lineRule="auto"/>
              <w:jc w:val="center"/>
              <w:rPr>
                <w:rFonts w:eastAsia="Times New Roman" w:cstheme="minorHAnsi"/>
                <w:color w:val="000000"/>
                <w:sz w:val="20"/>
                <w:szCs w:val="20"/>
                <w:lang w:eastAsia="it-IT"/>
              </w:rPr>
            </w:pPr>
            <w:r w:rsidRPr="0070152C">
              <w:rPr>
                <w:rFonts w:eastAsia="Times New Roman" w:cstheme="minorHAnsi"/>
                <w:color w:val="000000"/>
                <w:sz w:val="20"/>
                <w:szCs w:val="20"/>
                <w:lang w:eastAsia="it-IT"/>
              </w:rPr>
              <w:t xml:space="preserve">Beni fungibili </w:t>
            </w:r>
          </w:p>
        </w:tc>
      </w:tr>
      <w:tr w:rsidR="004D13C0" w:rsidRPr="0070152C" w14:paraId="5F83E093" w14:textId="77777777" w:rsidTr="00EB3527">
        <w:trPr>
          <w:trHeight w:val="315"/>
        </w:trPr>
        <w:tc>
          <w:tcPr>
            <w:tcW w:w="2635" w:type="dxa"/>
            <w:tcBorders>
              <w:top w:val="single" w:sz="4" w:space="0" w:color="AEAAAA" w:themeColor="background2" w:themeShade="BF"/>
              <w:left w:val="single" w:sz="18" w:space="0" w:color="FFFFFF" w:themeColor="background1"/>
              <w:bottom w:val="single" w:sz="4" w:space="0" w:color="AEAAAA" w:themeColor="background2" w:themeShade="BF"/>
              <w:right w:val="single" w:sz="18" w:space="0" w:color="FFFFFF" w:themeColor="background1"/>
            </w:tcBorders>
            <w:shd w:val="clear" w:color="auto" w:fill="auto"/>
            <w:noWrap/>
            <w:vAlign w:val="center"/>
          </w:tcPr>
          <w:p w14:paraId="27F1E848" w14:textId="77777777" w:rsidR="004D13C0" w:rsidRPr="0070152C" w:rsidRDefault="004D13C0" w:rsidP="00EB3527">
            <w:pPr>
              <w:widowControl w:val="0"/>
              <w:spacing w:after="0" w:line="240" w:lineRule="auto"/>
              <w:rPr>
                <w:rFonts w:eastAsia="Times New Roman" w:cstheme="minorHAnsi"/>
                <w:color w:val="000000"/>
                <w:sz w:val="20"/>
                <w:szCs w:val="20"/>
                <w:lang w:eastAsia="it-IT"/>
              </w:rPr>
            </w:pPr>
            <w:r w:rsidRPr="0070152C">
              <w:rPr>
                <w:rFonts w:cstheme="minorHAnsi"/>
                <w:sz w:val="20"/>
                <w:szCs w:val="20"/>
              </w:rPr>
              <w:t>[</w:t>
            </w:r>
            <w:r>
              <w:rPr>
                <w:rFonts w:cstheme="minorHAnsi"/>
                <w:sz w:val="20"/>
                <w:szCs w:val="20"/>
              </w:rPr>
              <w:t xml:space="preserve"> </w:t>
            </w:r>
            <w:r w:rsidRPr="0070152C">
              <w:rPr>
                <w:rFonts w:cstheme="minorHAnsi"/>
                <w:sz w:val="20"/>
                <w:szCs w:val="20"/>
              </w:rPr>
              <w:t>]</w:t>
            </w:r>
          </w:p>
        </w:tc>
        <w:tc>
          <w:tcPr>
            <w:tcW w:w="1617" w:type="dxa"/>
            <w:tcBorders>
              <w:top w:val="single" w:sz="4" w:space="0" w:color="AEAAAA" w:themeColor="background2" w:themeShade="BF"/>
              <w:left w:val="single" w:sz="18" w:space="0" w:color="FFFFFF" w:themeColor="background1"/>
              <w:bottom w:val="single" w:sz="4" w:space="0" w:color="AEAAAA" w:themeColor="background2" w:themeShade="BF"/>
              <w:right w:val="single" w:sz="18" w:space="0" w:color="FFFFFF" w:themeColor="background1"/>
            </w:tcBorders>
            <w:shd w:val="clear" w:color="auto" w:fill="auto"/>
            <w:noWrap/>
            <w:vAlign w:val="center"/>
            <w:hideMark/>
          </w:tcPr>
          <w:p w14:paraId="0668CEC7" w14:textId="77777777" w:rsidR="004D13C0" w:rsidRPr="0070152C" w:rsidRDefault="004D13C0" w:rsidP="00EB3527">
            <w:pPr>
              <w:widowControl w:val="0"/>
              <w:spacing w:after="0" w:line="240" w:lineRule="auto"/>
              <w:jc w:val="right"/>
              <w:rPr>
                <w:rFonts w:eastAsia="Times New Roman" w:cstheme="minorHAnsi"/>
                <w:color w:val="000000"/>
                <w:sz w:val="20"/>
                <w:szCs w:val="20"/>
                <w:lang w:eastAsia="it-IT"/>
              </w:rPr>
            </w:pPr>
            <w:r w:rsidRPr="0070152C">
              <w:rPr>
                <w:rFonts w:cstheme="minorHAnsi"/>
                <w:sz w:val="20"/>
                <w:szCs w:val="20"/>
              </w:rPr>
              <w:t>[</w:t>
            </w:r>
            <w:r>
              <w:rPr>
                <w:rFonts w:cstheme="minorHAnsi"/>
                <w:sz w:val="20"/>
                <w:szCs w:val="20"/>
              </w:rPr>
              <w:t xml:space="preserve"> </w:t>
            </w:r>
            <w:r w:rsidRPr="0070152C">
              <w:rPr>
                <w:rFonts w:cstheme="minorHAnsi"/>
                <w:sz w:val="20"/>
                <w:szCs w:val="20"/>
              </w:rPr>
              <w:t>]</w:t>
            </w:r>
          </w:p>
        </w:tc>
        <w:tc>
          <w:tcPr>
            <w:tcW w:w="1418" w:type="dxa"/>
            <w:tcBorders>
              <w:top w:val="single" w:sz="4" w:space="0" w:color="AEAAAA" w:themeColor="background2" w:themeShade="BF"/>
              <w:left w:val="single" w:sz="18" w:space="0" w:color="FFFFFF" w:themeColor="background1"/>
              <w:bottom w:val="single" w:sz="4" w:space="0" w:color="AEAAAA" w:themeColor="background2" w:themeShade="BF"/>
              <w:right w:val="single" w:sz="18" w:space="0" w:color="FFFFFF" w:themeColor="background1"/>
            </w:tcBorders>
            <w:shd w:val="clear" w:color="auto" w:fill="auto"/>
            <w:noWrap/>
            <w:vAlign w:val="center"/>
            <w:hideMark/>
          </w:tcPr>
          <w:p w14:paraId="7DD159BE" w14:textId="77777777" w:rsidR="004D13C0" w:rsidRPr="0070152C" w:rsidRDefault="004D13C0" w:rsidP="00EB3527">
            <w:pPr>
              <w:widowControl w:val="0"/>
              <w:spacing w:after="0" w:line="240" w:lineRule="auto"/>
              <w:jc w:val="center"/>
              <w:rPr>
                <w:rFonts w:eastAsia="Times New Roman" w:cstheme="minorHAnsi"/>
                <w:color w:val="000000"/>
                <w:sz w:val="20"/>
                <w:szCs w:val="20"/>
                <w:lang w:eastAsia="it-IT"/>
              </w:rPr>
            </w:pPr>
            <w:r w:rsidRPr="0070152C">
              <w:rPr>
                <w:rFonts w:eastAsia="Times New Roman" w:cstheme="minorHAnsi"/>
                <w:color w:val="000000"/>
                <w:sz w:val="20"/>
                <w:szCs w:val="20"/>
                <w:lang w:eastAsia="it-IT"/>
              </w:rPr>
              <w:t xml:space="preserve"> </w:t>
            </w:r>
            <w:r w:rsidRPr="0070152C">
              <w:rPr>
                <w:rFonts w:cstheme="minorHAnsi"/>
                <w:sz w:val="20"/>
                <w:szCs w:val="20"/>
              </w:rPr>
              <w:t>[</w:t>
            </w:r>
            <w:r>
              <w:rPr>
                <w:rFonts w:cstheme="minorHAnsi"/>
                <w:sz w:val="20"/>
                <w:szCs w:val="20"/>
              </w:rPr>
              <w:t xml:space="preserve"> </w:t>
            </w:r>
            <w:r w:rsidRPr="0070152C">
              <w:rPr>
                <w:rFonts w:cstheme="minorHAnsi"/>
                <w:sz w:val="20"/>
                <w:szCs w:val="20"/>
              </w:rPr>
              <w:t>]</w:t>
            </w:r>
          </w:p>
        </w:tc>
        <w:tc>
          <w:tcPr>
            <w:tcW w:w="2693" w:type="dxa"/>
            <w:tcBorders>
              <w:top w:val="single" w:sz="4" w:space="0" w:color="AEAAAA" w:themeColor="background2" w:themeShade="BF"/>
              <w:left w:val="single" w:sz="18" w:space="0" w:color="FFFFFF" w:themeColor="background1"/>
              <w:bottom w:val="single" w:sz="4" w:space="0" w:color="AEAAAA" w:themeColor="background2" w:themeShade="BF"/>
              <w:right w:val="single" w:sz="18" w:space="0" w:color="FFFFFF" w:themeColor="background1"/>
            </w:tcBorders>
            <w:shd w:val="clear" w:color="auto" w:fill="auto"/>
            <w:noWrap/>
            <w:vAlign w:val="center"/>
            <w:hideMark/>
          </w:tcPr>
          <w:p w14:paraId="636CC9BA" w14:textId="77777777" w:rsidR="004D13C0" w:rsidRPr="0070152C" w:rsidRDefault="004D13C0" w:rsidP="00EB3527">
            <w:pPr>
              <w:widowControl w:val="0"/>
              <w:spacing w:after="0" w:line="240" w:lineRule="auto"/>
              <w:jc w:val="center"/>
              <w:rPr>
                <w:rFonts w:eastAsia="Times New Roman" w:cstheme="minorHAnsi"/>
                <w:color w:val="000000"/>
                <w:sz w:val="20"/>
                <w:szCs w:val="20"/>
                <w:lang w:eastAsia="it-IT"/>
              </w:rPr>
            </w:pPr>
            <w:r w:rsidRPr="0070152C">
              <w:rPr>
                <w:rFonts w:eastAsia="Times New Roman" w:cstheme="minorHAnsi"/>
                <w:color w:val="000000"/>
                <w:sz w:val="20"/>
                <w:szCs w:val="20"/>
                <w:lang w:eastAsia="it-IT"/>
              </w:rPr>
              <w:t>Servizi non collegati a beni</w:t>
            </w:r>
          </w:p>
        </w:tc>
      </w:tr>
      <w:tr w:rsidR="004D13C0" w:rsidRPr="0070152C" w14:paraId="14AD858D" w14:textId="77777777" w:rsidTr="00EB3527">
        <w:trPr>
          <w:trHeight w:val="315"/>
        </w:trPr>
        <w:tc>
          <w:tcPr>
            <w:tcW w:w="2635" w:type="dxa"/>
            <w:tcBorders>
              <w:top w:val="single" w:sz="4" w:space="0" w:color="AEAAAA" w:themeColor="background2" w:themeShade="BF"/>
              <w:left w:val="single" w:sz="18" w:space="0" w:color="FFFFFF" w:themeColor="background1"/>
              <w:bottom w:val="single" w:sz="8" w:space="0" w:color="44546A" w:themeColor="text2"/>
              <w:right w:val="single" w:sz="18" w:space="0" w:color="FFFFFF" w:themeColor="background1"/>
            </w:tcBorders>
            <w:shd w:val="clear" w:color="auto" w:fill="auto"/>
            <w:noWrap/>
            <w:vAlign w:val="center"/>
          </w:tcPr>
          <w:p w14:paraId="614B58D8" w14:textId="77777777" w:rsidR="004D13C0" w:rsidRPr="0070152C" w:rsidRDefault="004D13C0" w:rsidP="00EB3527">
            <w:pPr>
              <w:widowControl w:val="0"/>
              <w:spacing w:after="0" w:line="240" w:lineRule="auto"/>
              <w:rPr>
                <w:rFonts w:eastAsia="Times New Roman" w:cstheme="minorHAnsi"/>
                <w:color w:val="000000"/>
                <w:sz w:val="20"/>
                <w:szCs w:val="20"/>
                <w:lang w:eastAsia="it-IT"/>
              </w:rPr>
            </w:pPr>
            <w:r w:rsidRPr="0070152C">
              <w:rPr>
                <w:rFonts w:cstheme="minorHAnsi"/>
                <w:sz w:val="20"/>
                <w:szCs w:val="20"/>
              </w:rPr>
              <w:t>[</w:t>
            </w:r>
            <w:r>
              <w:rPr>
                <w:rFonts w:cstheme="minorHAnsi"/>
                <w:sz w:val="20"/>
                <w:szCs w:val="20"/>
              </w:rPr>
              <w:t xml:space="preserve"> </w:t>
            </w:r>
            <w:r w:rsidRPr="0070152C">
              <w:rPr>
                <w:rFonts w:cstheme="minorHAnsi"/>
                <w:sz w:val="20"/>
                <w:szCs w:val="20"/>
              </w:rPr>
              <w:t>]</w:t>
            </w:r>
          </w:p>
        </w:tc>
        <w:tc>
          <w:tcPr>
            <w:tcW w:w="1617" w:type="dxa"/>
            <w:tcBorders>
              <w:top w:val="single" w:sz="4" w:space="0" w:color="AEAAAA" w:themeColor="background2" w:themeShade="BF"/>
              <w:left w:val="single" w:sz="18" w:space="0" w:color="FFFFFF" w:themeColor="background1"/>
              <w:bottom w:val="single" w:sz="8" w:space="0" w:color="44546A" w:themeColor="text2"/>
              <w:right w:val="single" w:sz="18" w:space="0" w:color="FFFFFF" w:themeColor="background1"/>
            </w:tcBorders>
            <w:shd w:val="clear" w:color="auto" w:fill="auto"/>
            <w:noWrap/>
            <w:vAlign w:val="center"/>
            <w:hideMark/>
          </w:tcPr>
          <w:p w14:paraId="229C3076" w14:textId="77777777" w:rsidR="004D13C0" w:rsidRPr="0070152C" w:rsidRDefault="004D13C0" w:rsidP="00EB3527">
            <w:pPr>
              <w:widowControl w:val="0"/>
              <w:spacing w:after="0" w:line="240" w:lineRule="auto"/>
              <w:jc w:val="right"/>
              <w:rPr>
                <w:rFonts w:eastAsia="Times New Roman" w:cstheme="minorHAnsi"/>
                <w:color w:val="000000"/>
                <w:sz w:val="20"/>
                <w:szCs w:val="20"/>
                <w:lang w:eastAsia="it-IT"/>
              </w:rPr>
            </w:pPr>
            <w:r w:rsidRPr="0070152C">
              <w:rPr>
                <w:rFonts w:cstheme="minorHAnsi"/>
                <w:sz w:val="20"/>
                <w:szCs w:val="20"/>
              </w:rPr>
              <w:t>[</w:t>
            </w:r>
            <w:r>
              <w:rPr>
                <w:rFonts w:cstheme="minorHAnsi"/>
                <w:sz w:val="20"/>
                <w:szCs w:val="20"/>
              </w:rPr>
              <w:t xml:space="preserve"> </w:t>
            </w:r>
            <w:r w:rsidRPr="0070152C">
              <w:rPr>
                <w:rFonts w:cstheme="minorHAnsi"/>
                <w:sz w:val="20"/>
                <w:szCs w:val="20"/>
              </w:rPr>
              <w:t>]</w:t>
            </w:r>
          </w:p>
        </w:tc>
        <w:tc>
          <w:tcPr>
            <w:tcW w:w="1418" w:type="dxa"/>
            <w:tcBorders>
              <w:top w:val="single" w:sz="4" w:space="0" w:color="AEAAAA" w:themeColor="background2" w:themeShade="BF"/>
              <w:left w:val="single" w:sz="18" w:space="0" w:color="FFFFFF" w:themeColor="background1"/>
              <w:bottom w:val="single" w:sz="8" w:space="0" w:color="44546A" w:themeColor="text2"/>
              <w:right w:val="single" w:sz="18" w:space="0" w:color="FFFFFF" w:themeColor="background1"/>
            </w:tcBorders>
            <w:shd w:val="clear" w:color="auto" w:fill="auto"/>
            <w:noWrap/>
            <w:vAlign w:val="center"/>
            <w:hideMark/>
          </w:tcPr>
          <w:p w14:paraId="5CFBD81C" w14:textId="77777777" w:rsidR="004D13C0" w:rsidRPr="0070152C" w:rsidRDefault="004D13C0" w:rsidP="00EB3527">
            <w:pPr>
              <w:widowControl w:val="0"/>
              <w:spacing w:after="0" w:line="240" w:lineRule="auto"/>
              <w:jc w:val="center"/>
              <w:rPr>
                <w:rFonts w:eastAsia="Times New Roman" w:cstheme="minorHAnsi"/>
                <w:color w:val="000000"/>
                <w:sz w:val="20"/>
                <w:szCs w:val="20"/>
                <w:lang w:eastAsia="it-IT"/>
              </w:rPr>
            </w:pPr>
            <w:r w:rsidRPr="0070152C">
              <w:rPr>
                <w:rFonts w:eastAsia="Times New Roman" w:cstheme="minorHAnsi"/>
                <w:color w:val="000000"/>
                <w:sz w:val="20"/>
                <w:szCs w:val="20"/>
                <w:lang w:eastAsia="it-IT"/>
              </w:rPr>
              <w:t xml:space="preserve"> </w:t>
            </w:r>
            <w:r w:rsidRPr="0070152C">
              <w:rPr>
                <w:rFonts w:cstheme="minorHAnsi"/>
                <w:sz w:val="20"/>
                <w:szCs w:val="20"/>
              </w:rPr>
              <w:t>[</w:t>
            </w:r>
            <w:r>
              <w:rPr>
                <w:rFonts w:cstheme="minorHAnsi"/>
                <w:sz w:val="20"/>
                <w:szCs w:val="20"/>
              </w:rPr>
              <w:t xml:space="preserve"> </w:t>
            </w:r>
            <w:r w:rsidRPr="0070152C">
              <w:rPr>
                <w:rFonts w:cstheme="minorHAnsi"/>
                <w:sz w:val="20"/>
                <w:szCs w:val="20"/>
              </w:rPr>
              <w:t>]</w:t>
            </w:r>
          </w:p>
        </w:tc>
        <w:tc>
          <w:tcPr>
            <w:tcW w:w="2693" w:type="dxa"/>
            <w:tcBorders>
              <w:top w:val="single" w:sz="4" w:space="0" w:color="AEAAAA" w:themeColor="background2" w:themeShade="BF"/>
              <w:left w:val="single" w:sz="18" w:space="0" w:color="FFFFFF" w:themeColor="background1"/>
              <w:bottom w:val="single" w:sz="8" w:space="0" w:color="44546A" w:themeColor="text2"/>
              <w:right w:val="single" w:sz="18" w:space="0" w:color="FFFFFF" w:themeColor="background1"/>
            </w:tcBorders>
            <w:shd w:val="clear" w:color="auto" w:fill="auto"/>
            <w:noWrap/>
            <w:vAlign w:val="center"/>
            <w:hideMark/>
          </w:tcPr>
          <w:p w14:paraId="449EA1AF" w14:textId="77777777" w:rsidR="004D13C0" w:rsidRPr="0070152C" w:rsidRDefault="004D13C0" w:rsidP="00EB3527">
            <w:pPr>
              <w:widowControl w:val="0"/>
              <w:spacing w:after="0" w:line="240" w:lineRule="auto"/>
              <w:jc w:val="center"/>
              <w:rPr>
                <w:rFonts w:eastAsia="Times New Roman" w:cstheme="minorHAnsi"/>
                <w:color w:val="000000"/>
                <w:sz w:val="20"/>
                <w:szCs w:val="20"/>
                <w:lang w:eastAsia="it-IT"/>
              </w:rPr>
            </w:pPr>
            <w:r w:rsidRPr="0070152C">
              <w:rPr>
                <w:rFonts w:cstheme="minorHAnsi"/>
                <w:sz w:val="20"/>
                <w:szCs w:val="20"/>
              </w:rPr>
              <w:t>[</w:t>
            </w:r>
            <w:r>
              <w:rPr>
                <w:rFonts w:cstheme="minorHAnsi"/>
                <w:sz w:val="20"/>
                <w:szCs w:val="20"/>
              </w:rPr>
              <w:t xml:space="preserve"> </w:t>
            </w:r>
            <w:r w:rsidRPr="0070152C">
              <w:rPr>
                <w:rFonts w:cstheme="minorHAnsi"/>
                <w:sz w:val="20"/>
                <w:szCs w:val="20"/>
              </w:rPr>
              <w:t>]</w:t>
            </w:r>
          </w:p>
        </w:tc>
      </w:tr>
    </w:tbl>
    <w:p w14:paraId="5FE936EE" w14:textId="77777777" w:rsidR="004D13C0" w:rsidRPr="00A15582" w:rsidRDefault="004D13C0" w:rsidP="004D13C0">
      <w:pPr>
        <w:pStyle w:val="Nessunaspaziatura"/>
        <w:jc w:val="both"/>
        <w:rPr>
          <w:rFonts w:cstheme="minorHAnsi"/>
          <w:b/>
          <w:i/>
          <w:u w:val="single"/>
        </w:rPr>
      </w:pPr>
    </w:p>
    <w:p w14:paraId="10ED37F5" w14:textId="77777777" w:rsidR="004D13C0" w:rsidRPr="00FC1A9C" w:rsidRDefault="004D13C0" w:rsidP="004D13C0">
      <w:pPr>
        <w:widowControl w:val="0"/>
        <w:tabs>
          <w:tab w:val="left" w:pos="7797"/>
        </w:tabs>
        <w:spacing w:after="120" w:line="276" w:lineRule="auto"/>
        <w:rPr>
          <w:rFonts w:cstheme="minorHAnsi"/>
        </w:rPr>
      </w:pPr>
      <w:r w:rsidRPr="00382310">
        <w:rPr>
          <w:rFonts w:cstheme="minorHAnsi"/>
        </w:rPr>
        <w:t xml:space="preserve">Per verificare l’ammontare dell’IVA di rivalsa cui spetta il privilegio ovvero da degradare a chirografo nel Piano predisposto da </w:t>
      </w:r>
      <w:proofErr w:type="gramStart"/>
      <w:r w:rsidRPr="00382310">
        <w:rPr>
          <w:rFonts w:cstheme="minorHAnsi"/>
        </w:rPr>
        <w:t>[</w:t>
      </w:r>
      <w:r>
        <w:rPr>
          <w:rFonts w:cstheme="minorHAnsi"/>
        </w:rPr>
        <w:t xml:space="preserve"> </w:t>
      </w:r>
      <w:r w:rsidRPr="00382310">
        <w:rPr>
          <w:rFonts w:cstheme="minorHAnsi"/>
        </w:rPr>
        <w:t>]</w:t>
      </w:r>
      <w:proofErr w:type="gramEnd"/>
      <w:r w:rsidRPr="00382310">
        <w:rPr>
          <w:rFonts w:cstheme="minorHAnsi"/>
        </w:rPr>
        <w:t xml:space="preserve">, lo/a scrivente ha proceduto </w:t>
      </w:r>
      <w:r w:rsidRPr="00751D8F">
        <w:rPr>
          <w:rFonts w:cstheme="minorHAnsi"/>
        </w:rPr>
        <w:t>all’</w:t>
      </w:r>
      <w:r w:rsidRPr="00FC1A9C">
        <w:rPr>
          <w:rFonts w:cstheme="minorHAnsi"/>
        </w:rPr>
        <w:t>individuazione dei beni (ove ancora presenti in azienda o identificabili) su cui il privilegio speciale mobiliare previsto dalla legge è idoneo “teoricamente” ad operare, procedendo:</w:t>
      </w:r>
    </w:p>
    <w:p w14:paraId="77887044" w14:textId="77777777" w:rsidR="004D13C0" w:rsidRPr="00FC1A9C" w:rsidRDefault="004D13C0" w:rsidP="004D13C0">
      <w:pPr>
        <w:pStyle w:val="Paragrafoelenco"/>
        <w:widowControl w:val="0"/>
        <w:numPr>
          <w:ilvl w:val="0"/>
          <w:numId w:val="11"/>
        </w:numPr>
        <w:tabs>
          <w:tab w:val="left" w:pos="7797"/>
        </w:tabs>
        <w:spacing w:after="120" w:line="276" w:lineRule="auto"/>
        <w:ind w:left="426" w:hanging="284"/>
        <w:jc w:val="both"/>
        <w:rPr>
          <w:rFonts w:cstheme="minorHAnsi"/>
          <w:color w:val="404040" w:themeColor="text1" w:themeTint="BF"/>
        </w:rPr>
      </w:pPr>
      <w:r w:rsidRPr="00FC1A9C">
        <w:rPr>
          <w:rFonts w:cstheme="minorHAnsi"/>
          <w:color w:val="404040" w:themeColor="text1" w:themeTint="BF"/>
        </w:rPr>
        <w:t>analizzando, per ciascun fornitore con Iva esposta, la tipologia di bene venduto e/o di servizio prestato;</w:t>
      </w:r>
    </w:p>
    <w:p w14:paraId="4847DEBB" w14:textId="77777777" w:rsidR="004D13C0" w:rsidRPr="00751D8F" w:rsidRDefault="004D13C0" w:rsidP="004D13C0">
      <w:pPr>
        <w:pStyle w:val="Paragrafoelenco"/>
        <w:widowControl w:val="0"/>
        <w:numPr>
          <w:ilvl w:val="0"/>
          <w:numId w:val="11"/>
        </w:numPr>
        <w:tabs>
          <w:tab w:val="left" w:pos="7797"/>
        </w:tabs>
        <w:spacing w:after="120" w:line="276" w:lineRule="auto"/>
        <w:ind w:left="426" w:hanging="284"/>
        <w:rPr>
          <w:rFonts w:cstheme="minorHAnsi"/>
          <w:color w:val="404040" w:themeColor="text1" w:themeTint="BF"/>
        </w:rPr>
      </w:pPr>
      <w:r w:rsidRPr="00FC1A9C">
        <w:rPr>
          <w:rFonts w:cstheme="minorHAnsi"/>
          <w:color w:val="404040" w:themeColor="text1" w:themeTint="BF"/>
        </w:rPr>
        <w:t xml:space="preserve">verificando che il bene sia ancora presente in azienda e/o individuabile, ovvero che il servizio sia </w:t>
      </w:r>
      <w:r w:rsidRPr="00FC1A9C">
        <w:rPr>
          <w:rFonts w:cstheme="minorHAnsi"/>
          <w:color w:val="404040" w:themeColor="text1" w:themeTint="BF"/>
        </w:rPr>
        <w:lastRenderedPageBreak/>
        <w:t>o meno riferibile ad un bene ancora presente in azienda e/o identificabile</w:t>
      </w:r>
      <w:r w:rsidRPr="00751D8F">
        <w:rPr>
          <w:rFonts w:cstheme="minorHAnsi"/>
          <w:color w:val="404040" w:themeColor="text1" w:themeTint="BF"/>
        </w:rPr>
        <w:t>.</w:t>
      </w:r>
    </w:p>
    <w:p w14:paraId="083899DB" w14:textId="77777777" w:rsidR="004D13C0" w:rsidRPr="00382310" w:rsidRDefault="004D13C0" w:rsidP="004D13C0">
      <w:pPr>
        <w:widowControl w:val="0"/>
        <w:tabs>
          <w:tab w:val="left" w:pos="7797"/>
        </w:tabs>
        <w:spacing w:after="120" w:line="276" w:lineRule="auto"/>
        <w:rPr>
          <w:rFonts w:cstheme="minorHAnsi"/>
        </w:rPr>
      </w:pPr>
      <w:r w:rsidRPr="00382310">
        <w:rPr>
          <w:rFonts w:cstheme="minorHAnsi"/>
        </w:rPr>
        <w:t xml:space="preserve">Al termine di tale verifica, lo/a scrivente ha potuto verificare che i beni sui quali potrebbe essere esercitato il privilegio speciale mobiliare riguardante all’Iva di rivalsa sono costituiti da </w:t>
      </w:r>
      <w:proofErr w:type="gramStart"/>
      <w:r w:rsidRPr="00382310">
        <w:rPr>
          <w:rFonts w:cstheme="minorHAnsi"/>
        </w:rPr>
        <w:t>[</w:t>
      </w:r>
      <w:r>
        <w:rPr>
          <w:rFonts w:cstheme="minorHAnsi"/>
        </w:rPr>
        <w:t xml:space="preserve"> </w:t>
      </w:r>
      <w:r w:rsidRPr="00382310">
        <w:rPr>
          <w:rFonts w:cstheme="minorHAnsi"/>
        </w:rPr>
        <w:t>]</w:t>
      </w:r>
      <w:proofErr w:type="gramEnd"/>
      <w:r w:rsidRPr="00382310">
        <w:rPr>
          <w:rFonts w:cstheme="minorHAnsi"/>
        </w:rPr>
        <w:t xml:space="preserve"> (indicare se trattasi di rimanenze di magazzino, beni strumentali, ecc.).</w:t>
      </w:r>
    </w:p>
    <w:p w14:paraId="7E732BF0" w14:textId="77777777" w:rsidR="004D13C0" w:rsidRPr="00382310" w:rsidRDefault="004D13C0" w:rsidP="004D13C0">
      <w:pPr>
        <w:widowControl w:val="0"/>
        <w:tabs>
          <w:tab w:val="left" w:pos="7797"/>
        </w:tabs>
        <w:spacing w:after="120" w:line="276" w:lineRule="auto"/>
        <w:rPr>
          <w:rFonts w:cstheme="minorHAnsi"/>
        </w:rPr>
      </w:pPr>
      <w:r w:rsidRPr="00382310">
        <w:rPr>
          <w:rFonts w:cstheme="minorHAnsi"/>
        </w:rPr>
        <w:t xml:space="preserve">Le rimanenze di </w:t>
      </w:r>
      <w:proofErr w:type="gramStart"/>
      <w:r w:rsidRPr="00382310">
        <w:rPr>
          <w:rFonts w:cstheme="minorHAnsi"/>
        </w:rPr>
        <w:t>[</w:t>
      </w:r>
      <w:r>
        <w:rPr>
          <w:rFonts w:cstheme="minorHAnsi"/>
        </w:rPr>
        <w:t xml:space="preserve"> </w:t>
      </w:r>
      <w:r w:rsidRPr="00382310">
        <w:rPr>
          <w:rFonts w:cstheme="minorHAnsi"/>
        </w:rPr>
        <w:t>]</w:t>
      </w:r>
      <w:proofErr w:type="gramEnd"/>
      <w:r w:rsidRPr="00382310">
        <w:rPr>
          <w:rFonts w:cstheme="minorHAnsi"/>
        </w:rPr>
        <w:t>, trattandosi di beni fungibili, che per la loro natura e tipologia non sono identificabili; non consentono di individuare puntualmente la corrispondenza con l’oggetto delle fatture dei fornitori in cui è esposta l’Iva di rivalsa.</w:t>
      </w:r>
    </w:p>
    <w:p w14:paraId="23699E09" w14:textId="77777777" w:rsidR="004D13C0" w:rsidRPr="00382310" w:rsidRDefault="004D13C0" w:rsidP="004D13C0">
      <w:pPr>
        <w:widowControl w:val="0"/>
        <w:tabs>
          <w:tab w:val="left" w:pos="7797"/>
        </w:tabs>
        <w:spacing w:after="120" w:line="276" w:lineRule="auto"/>
        <w:rPr>
          <w:rFonts w:cstheme="minorHAnsi"/>
        </w:rPr>
      </w:pPr>
      <w:r w:rsidRPr="00382310">
        <w:rPr>
          <w:rFonts w:cstheme="minorHAnsi"/>
        </w:rPr>
        <w:t xml:space="preserve">In particolare, come risulta anche dall’inventario dei beni, il magazzino di </w:t>
      </w:r>
      <w:proofErr w:type="gramStart"/>
      <w:r w:rsidRPr="00382310">
        <w:rPr>
          <w:rFonts w:cstheme="minorHAnsi"/>
        </w:rPr>
        <w:t>[</w:t>
      </w:r>
      <w:r>
        <w:rPr>
          <w:rFonts w:cstheme="minorHAnsi"/>
        </w:rPr>
        <w:t xml:space="preserve"> </w:t>
      </w:r>
      <w:r w:rsidRPr="00382310">
        <w:rPr>
          <w:rFonts w:cstheme="minorHAnsi"/>
        </w:rPr>
        <w:t>]</w:t>
      </w:r>
      <w:proofErr w:type="gramEnd"/>
      <w:r w:rsidRPr="00382310">
        <w:rPr>
          <w:rFonts w:cstheme="minorHAnsi"/>
        </w:rPr>
        <w:t xml:space="preserve"> è costituito da [</w:t>
      </w:r>
      <w:r>
        <w:rPr>
          <w:rFonts w:cstheme="minorHAnsi"/>
        </w:rPr>
        <w:t xml:space="preserve"> </w:t>
      </w:r>
      <w:r w:rsidRPr="00382310">
        <w:rPr>
          <w:rFonts w:cstheme="minorHAnsi"/>
        </w:rPr>
        <w:t>] che non possono – per loro natura – essere univocamente collegati alla fornitura originaria, una volta acquisiti ed immessi nel ciclo produttivo.</w:t>
      </w:r>
    </w:p>
    <w:p w14:paraId="25E07EE3" w14:textId="77777777" w:rsidR="004D13C0" w:rsidRPr="00074FC7" w:rsidRDefault="004D13C0" w:rsidP="004D13C0">
      <w:pPr>
        <w:widowControl w:val="0"/>
        <w:tabs>
          <w:tab w:val="left" w:pos="7797"/>
        </w:tabs>
        <w:spacing w:after="120" w:line="276" w:lineRule="auto"/>
        <w:rPr>
          <w:rFonts w:cstheme="minorHAnsi"/>
        </w:rPr>
      </w:pPr>
      <w:r w:rsidRPr="00074FC7">
        <w:rPr>
          <w:rFonts w:cstheme="minorHAnsi"/>
        </w:rPr>
        <w:t xml:space="preserve">Di conseguenza, </w:t>
      </w:r>
      <w:r w:rsidRPr="00074FC7">
        <w:rPr>
          <w:rFonts w:cstheme="minorHAnsi"/>
          <w:b/>
        </w:rPr>
        <w:t>il privilegio teorico speciale mobiliare afferente all’IVA di rivalsa, come sopra quantificata, è - per le ragioni addotte - pari a zero</w:t>
      </w:r>
      <w:r w:rsidRPr="00074FC7">
        <w:rPr>
          <w:rFonts w:cstheme="minorHAnsi"/>
        </w:rPr>
        <w:t>.</w:t>
      </w:r>
    </w:p>
    <w:p w14:paraId="3070861C" w14:textId="77777777" w:rsidR="004D13C0" w:rsidRPr="00074FC7" w:rsidRDefault="004D13C0" w:rsidP="004D13C0">
      <w:pPr>
        <w:widowControl w:val="0"/>
        <w:tabs>
          <w:tab w:val="left" w:pos="7797"/>
        </w:tabs>
        <w:spacing w:after="120" w:line="276" w:lineRule="auto"/>
        <w:rPr>
          <w:rFonts w:cstheme="minorHAnsi"/>
        </w:rPr>
      </w:pPr>
      <w:r w:rsidRPr="00074FC7">
        <w:rPr>
          <w:rFonts w:cstheme="minorHAnsi"/>
        </w:rPr>
        <w:t>In particolare:</w:t>
      </w:r>
    </w:p>
    <w:p w14:paraId="67D5AA20" w14:textId="77777777" w:rsidR="004D13C0" w:rsidRPr="00074FC7" w:rsidRDefault="004D13C0" w:rsidP="004D13C0">
      <w:pPr>
        <w:pStyle w:val="Paragrafoelenco"/>
        <w:widowControl w:val="0"/>
        <w:numPr>
          <w:ilvl w:val="0"/>
          <w:numId w:val="12"/>
        </w:numPr>
        <w:tabs>
          <w:tab w:val="left" w:pos="7797"/>
        </w:tabs>
        <w:spacing w:before="60" w:after="60" w:line="276" w:lineRule="auto"/>
        <w:ind w:left="426" w:hanging="284"/>
        <w:contextualSpacing w:val="0"/>
        <w:jc w:val="both"/>
        <w:rPr>
          <w:rFonts w:cstheme="minorHAnsi"/>
          <w:color w:val="404040" w:themeColor="text1" w:themeTint="BF"/>
        </w:rPr>
      </w:pPr>
      <w:r w:rsidRPr="00074FC7">
        <w:rPr>
          <w:rFonts w:cstheme="minorHAnsi"/>
          <w:color w:val="404040" w:themeColor="text1" w:themeTint="BF"/>
        </w:rPr>
        <w:t xml:space="preserve">quanto ai fornitori privilegiati </w:t>
      </w:r>
      <w:r w:rsidRPr="00074FC7">
        <w:rPr>
          <w:rFonts w:cstheme="minorHAnsi"/>
          <w:i/>
          <w:iCs/>
          <w:color w:val="404040" w:themeColor="text1" w:themeTint="BF"/>
        </w:rPr>
        <w:t>ex</w:t>
      </w:r>
      <w:r w:rsidRPr="00074FC7">
        <w:rPr>
          <w:rFonts w:cstheme="minorHAnsi"/>
          <w:color w:val="404040" w:themeColor="text1" w:themeTint="BF"/>
        </w:rPr>
        <w:t xml:space="preserve"> art. 2751-</w:t>
      </w:r>
      <w:r w:rsidRPr="00074FC7">
        <w:rPr>
          <w:rFonts w:cstheme="minorHAnsi"/>
          <w:i/>
          <w:iCs/>
          <w:color w:val="404040" w:themeColor="text1" w:themeTint="BF"/>
        </w:rPr>
        <w:t xml:space="preserve">bis </w:t>
      </w:r>
      <w:r w:rsidRPr="00074FC7">
        <w:rPr>
          <w:rFonts w:cstheme="minorHAnsi"/>
          <w:color w:val="404040" w:themeColor="text1" w:themeTint="BF"/>
        </w:rPr>
        <w:t xml:space="preserve">c.c. n. </w:t>
      </w:r>
      <w:proofErr w:type="gramStart"/>
      <w:r w:rsidRPr="00074FC7">
        <w:rPr>
          <w:rFonts w:cstheme="minorHAnsi"/>
          <w:color w:val="404040" w:themeColor="text1" w:themeTint="BF"/>
        </w:rPr>
        <w:t>[ ]</w:t>
      </w:r>
      <w:proofErr w:type="gramEnd"/>
      <w:r w:rsidRPr="00074FC7">
        <w:rPr>
          <w:rFonts w:cstheme="minorHAnsi"/>
          <w:color w:val="404040" w:themeColor="text1" w:themeTint="BF"/>
        </w:rPr>
        <w:t xml:space="preserve">, l’IVA di rivalsa da soddisfare in via privilegiata </w:t>
      </w:r>
      <w:r w:rsidRPr="00074FC7">
        <w:rPr>
          <w:rFonts w:cstheme="minorHAnsi"/>
          <w:b/>
          <w:bCs/>
          <w:color w:val="404040" w:themeColor="text1" w:themeTint="BF"/>
        </w:rPr>
        <w:t>è pari a zero</w:t>
      </w:r>
      <w:r w:rsidRPr="00074FC7">
        <w:rPr>
          <w:rFonts w:cstheme="minorHAnsi"/>
          <w:color w:val="404040" w:themeColor="text1" w:themeTint="BF"/>
        </w:rPr>
        <w:t xml:space="preserve"> in quanto non è stato possibile individuare i beni cui si riferisce il servizio;</w:t>
      </w:r>
    </w:p>
    <w:p w14:paraId="0AEC722F" w14:textId="77777777" w:rsidR="004D13C0" w:rsidRPr="00074FC7" w:rsidRDefault="004D13C0" w:rsidP="004D13C0">
      <w:pPr>
        <w:pStyle w:val="Paragrafoelenco"/>
        <w:widowControl w:val="0"/>
        <w:numPr>
          <w:ilvl w:val="0"/>
          <w:numId w:val="12"/>
        </w:numPr>
        <w:tabs>
          <w:tab w:val="left" w:pos="7797"/>
        </w:tabs>
        <w:spacing w:before="60" w:after="60" w:line="276" w:lineRule="auto"/>
        <w:ind w:left="426" w:hanging="284"/>
        <w:contextualSpacing w:val="0"/>
        <w:jc w:val="both"/>
        <w:rPr>
          <w:rFonts w:cstheme="minorHAnsi"/>
          <w:color w:val="404040" w:themeColor="text1" w:themeTint="BF"/>
        </w:rPr>
      </w:pPr>
      <w:r w:rsidRPr="00074FC7">
        <w:rPr>
          <w:rFonts w:cstheme="minorHAnsi"/>
          <w:color w:val="404040" w:themeColor="text1" w:themeTint="BF"/>
        </w:rPr>
        <w:t xml:space="preserve">quanto ai fornitori con privilegio generale, l’Iva di rivalsa da soddisfare in via privilegiata </w:t>
      </w:r>
      <w:r w:rsidRPr="00074FC7">
        <w:rPr>
          <w:rFonts w:cstheme="minorHAnsi"/>
          <w:b/>
          <w:bCs/>
          <w:color w:val="404040" w:themeColor="text1" w:themeTint="BF"/>
        </w:rPr>
        <w:t>è pari a zero</w:t>
      </w:r>
      <w:r w:rsidRPr="00074FC7">
        <w:rPr>
          <w:rFonts w:cstheme="minorHAnsi"/>
          <w:color w:val="404040" w:themeColor="text1" w:themeTint="BF"/>
        </w:rPr>
        <w:t xml:space="preserve"> in quanto i beni oggetto di fornitura non sono più identificabili;</w:t>
      </w:r>
    </w:p>
    <w:p w14:paraId="2BE51F69" w14:textId="77777777" w:rsidR="004D13C0" w:rsidRPr="00074FC7" w:rsidRDefault="004D13C0" w:rsidP="004D13C0">
      <w:pPr>
        <w:pStyle w:val="Paragrafoelenco"/>
        <w:widowControl w:val="0"/>
        <w:numPr>
          <w:ilvl w:val="0"/>
          <w:numId w:val="12"/>
        </w:numPr>
        <w:tabs>
          <w:tab w:val="left" w:pos="7797"/>
        </w:tabs>
        <w:spacing w:before="60" w:after="60" w:line="276" w:lineRule="auto"/>
        <w:ind w:left="426" w:hanging="284"/>
        <w:contextualSpacing w:val="0"/>
        <w:jc w:val="both"/>
        <w:rPr>
          <w:rFonts w:cstheme="minorHAnsi"/>
          <w:color w:val="404040" w:themeColor="text1" w:themeTint="BF"/>
        </w:rPr>
      </w:pPr>
      <w:r w:rsidRPr="00074FC7">
        <w:rPr>
          <w:rFonts w:cstheme="minorHAnsi"/>
          <w:color w:val="404040" w:themeColor="text1" w:themeTint="BF"/>
        </w:rPr>
        <w:t xml:space="preserve">quanto ai fornitori chirografari di beni e servizi, l’Iva di rivalsa da soddisfare in via privilegiata </w:t>
      </w:r>
      <w:r w:rsidRPr="00074FC7">
        <w:rPr>
          <w:rFonts w:cstheme="minorHAnsi"/>
          <w:b/>
          <w:bCs/>
          <w:color w:val="404040" w:themeColor="text1" w:themeTint="BF"/>
        </w:rPr>
        <w:t>è pari a zero</w:t>
      </w:r>
      <w:r w:rsidRPr="00074FC7">
        <w:rPr>
          <w:rFonts w:cstheme="minorHAnsi"/>
          <w:color w:val="404040" w:themeColor="text1" w:themeTint="BF"/>
        </w:rPr>
        <w:t xml:space="preserve"> in quanto i beni oggetto di fornitura non sono più identificabili ed i servizi prestati hanno già esaurito la loro funzione al </w:t>
      </w:r>
      <w:proofErr w:type="gramStart"/>
      <w:r w:rsidRPr="00074FC7">
        <w:rPr>
          <w:rFonts w:cstheme="minorHAnsi"/>
          <w:color w:val="404040" w:themeColor="text1" w:themeTint="BF"/>
        </w:rPr>
        <w:t>[ ]</w:t>
      </w:r>
      <w:proofErr w:type="gramEnd"/>
      <w:r w:rsidRPr="00074FC7">
        <w:rPr>
          <w:rFonts w:cstheme="minorHAnsi"/>
          <w:color w:val="404040" w:themeColor="text1" w:themeTint="BF"/>
        </w:rPr>
        <w:t>;</w:t>
      </w:r>
    </w:p>
    <w:p w14:paraId="0FF2CAAD" w14:textId="77777777" w:rsidR="004D13C0" w:rsidRPr="00074FC7" w:rsidRDefault="004D13C0" w:rsidP="004D13C0">
      <w:pPr>
        <w:widowControl w:val="0"/>
        <w:suppressAutoHyphens/>
        <w:spacing w:after="120" w:line="276" w:lineRule="auto"/>
        <w:rPr>
          <w:rFonts w:cstheme="minorHAnsi"/>
          <w:bCs/>
          <w:iCs/>
        </w:rPr>
      </w:pPr>
      <w:r w:rsidRPr="00074FC7">
        <w:rPr>
          <w:rFonts w:cstheme="minorHAnsi"/>
          <w:bCs/>
          <w:iCs/>
        </w:rPr>
        <w:t xml:space="preserve">Poiché pertanto siamo in presenza esclusivamente di beni fungibili, lo/a scrivente non può stabilire con certezza quali di questi beni siano riconducibili a uno specifico fornitore ed è impossibilitato/a ad individuare puntualmente il bene fornito e come tale gravato da privilegio speciale per rivalsa IVA. </w:t>
      </w:r>
    </w:p>
    <w:p w14:paraId="705605EB" w14:textId="77777777" w:rsidR="004D13C0" w:rsidRPr="00074FC7" w:rsidRDefault="004D13C0" w:rsidP="004D13C0">
      <w:pPr>
        <w:widowControl w:val="0"/>
        <w:spacing w:after="0" w:line="276" w:lineRule="auto"/>
        <w:rPr>
          <w:rFonts w:cstheme="minorHAnsi"/>
          <w:bCs/>
          <w:iCs/>
          <w:szCs w:val="22"/>
        </w:rPr>
      </w:pPr>
      <w:r w:rsidRPr="00074FC7">
        <w:rPr>
          <w:rFonts w:cstheme="minorHAnsi"/>
          <w:bCs/>
          <w:iCs/>
          <w:szCs w:val="22"/>
        </w:rPr>
        <w:t>Da ciò discende l’impossibilità di attestare la sussistenza del privilegio per l’IVA di rivalsa per alcuno dei fornitori, con conseguente degradazione di detto credito al rango chirografario.</w:t>
      </w:r>
    </w:p>
    <w:p w14:paraId="2F2DF59E" w14:textId="77777777" w:rsidR="004D13C0" w:rsidRPr="000F1C82" w:rsidRDefault="004D13C0" w:rsidP="004D13C0">
      <w:pPr>
        <w:widowControl w:val="0"/>
        <w:spacing w:before="240" w:after="240" w:line="276" w:lineRule="auto"/>
        <w:jc w:val="center"/>
        <w:rPr>
          <w:rFonts w:cstheme="minorHAnsi"/>
          <w:b/>
          <w:bCs/>
          <w:szCs w:val="22"/>
        </w:rPr>
      </w:pPr>
      <w:r w:rsidRPr="000F1C82">
        <w:rPr>
          <w:rFonts w:cstheme="minorHAnsi"/>
          <w:b/>
          <w:bCs/>
          <w:szCs w:val="22"/>
        </w:rPr>
        <w:t>*****</w:t>
      </w:r>
    </w:p>
    <w:p w14:paraId="113481F2" w14:textId="77777777" w:rsidR="004D13C0" w:rsidRPr="00074FC7" w:rsidRDefault="004D13C0" w:rsidP="004D13C0">
      <w:pPr>
        <w:widowControl w:val="0"/>
        <w:numPr>
          <w:ilvl w:val="12"/>
          <w:numId w:val="0"/>
        </w:numPr>
        <w:spacing w:after="120" w:line="276" w:lineRule="auto"/>
        <w:rPr>
          <w:rFonts w:cstheme="minorHAnsi"/>
          <w:szCs w:val="22"/>
        </w:rPr>
      </w:pPr>
      <w:r w:rsidRPr="00074FC7">
        <w:rPr>
          <w:rFonts w:cstheme="minorHAnsi"/>
          <w:szCs w:val="22"/>
        </w:rPr>
        <w:t>Risultano infine debiti verso fornitori di beni strumentali con Iva esposta in fattura indicati nel prospetto che segue:</w:t>
      </w:r>
    </w:p>
    <w:p w14:paraId="2669E8B2" w14:textId="77777777" w:rsidR="004D13C0" w:rsidRPr="00074FC7" w:rsidRDefault="004D13C0" w:rsidP="004D13C0">
      <w:pPr>
        <w:pStyle w:val="Paragrafoelenco"/>
        <w:widowControl w:val="0"/>
        <w:numPr>
          <w:ilvl w:val="0"/>
          <w:numId w:val="9"/>
        </w:numPr>
        <w:spacing w:before="240" w:after="120" w:line="276" w:lineRule="auto"/>
        <w:ind w:left="284" w:hanging="284"/>
        <w:contextualSpacing w:val="0"/>
        <w:jc w:val="both"/>
        <w:rPr>
          <w:rFonts w:cstheme="minorHAnsi"/>
          <w:color w:val="404040" w:themeColor="text1" w:themeTint="BF"/>
        </w:rPr>
      </w:pPr>
      <w:r w:rsidRPr="00074FC7">
        <w:rPr>
          <w:rFonts w:cstheme="minorHAnsi"/>
          <w:b/>
          <w:color w:val="404040" w:themeColor="text1" w:themeTint="BF"/>
        </w:rPr>
        <w:t>Fornitori chirografari di beni strumentali</w:t>
      </w:r>
      <w:r w:rsidRPr="00074FC7">
        <w:rPr>
          <w:rFonts w:cstheme="minorHAnsi"/>
          <w:color w:val="404040" w:themeColor="text1" w:themeTint="BF"/>
        </w:rPr>
        <w:t xml:space="preserve">: fornitori chirografari per un debito complessivo di </w:t>
      </w:r>
      <w:r>
        <w:rPr>
          <w:rFonts w:cstheme="minorHAnsi"/>
          <w:color w:val="404040" w:themeColor="text1" w:themeTint="BF"/>
        </w:rPr>
        <w:t>euro</w:t>
      </w:r>
      <w:r w:rsidRPr="00074FC7">
        <w:rPr>
          <w:rFonts w:cstheme="minorHAnsi"/>
          <w:color w:val="404040" w:themeColor="text1" w:themeTint="BF"/>
        </w:rPr>
        <w:t xml:space="preserve"> </w:t>
      </w:r>
      <w:proofErr w:type="gramStart"/>
      <w:r w:rsidRPr="00074FC7">
        <w:rPr>
          <w:rFonts w:cstheme="minorHAnsi"/>
          <w:color w:val="404040" w:themeColor="text1" w:themeTint="BF"/>
        </w:rPr>
        <w:t>[ ]</w:t>
      </w:r>
      <w:proofErr w:type="gramEnd"/>
      <w:r w:rsidRPr="00074FC7">
        <w:rPr>
          <w:rFonts w:cstheme="minorHAnsi"/>
          <w:color w:val="404040" w:themeColor="text1" w:themeTint="BF"/>
        </w:rPr>
        <w:t xml:space="preserve"> al </w:t>
      </w:r>
      <w:r w:rsidRPr="00074FC7">
        <w:rPr>
          <w:rFonts w:cstheme="minorHAnsi"/>
          <w:bCs/>
          <w:color w:val="404040" w:themeColor="text1" w:themeTint="BF"/>
        </w:rPr>
        <w:t>lordo IVA</w:t>
      </w:r>
      <w:r w:rsidRPr="00074FC7">
        <w:rPr>
          <w:rFonts w:cstheme="minorHAnsi"/>
          <w:color w:val="404040" w:themeColor="text1" w:themeTint="BF"/>
        </w:rPr>
        <w:t>, come di seguito elencato.</w:t>
      </w:r>
    </w:p>
    <w:tbl>
      <w:tblPr>
        <w:tblW w:w="8363" w:type="dxa"/>
        <w:tblInd w:w="496" w:type="dxa"/>
        <w:tblCellMar>
          <w:left w:w="70" w:type="dxa"/>
          <w:right w:w="70" w:type="dxa"/>
        </w:tblCellMar>
        <w:tblLook w:val="04A0" w:firstRow="1" w:lastRow="0" w:firstColumn="1" w:lastColumn="0" w:noHBand="0" w:noVBand="1"/>
      </w:tblPr>
      <w:tblGrid>
        <w:gridCol w:w="2623"/>
        <w:gridCol w:w="1629"/>
        <w:gridCol w:w="1418"/>
        <w:gridCol w:w="2693"/>
      </w:tblGrid>
      <w:tr w:rsidR="004D13C0" w:rsidRPr="00644213" w14:paraId="0987D93C" w14:textId="77777777" w:rsidTr="00EB3527">
        <w:trPr>
          <w:trHeight w:val="480"/>
        </w:trPr>
        <w:tc>
          <w:tcPr>
            <w:tcW w:w="2623" w:type="dxa"/>
            <w:tcBorders>
              <w:right w:val="single" w:sz="18" w:space="0" w:color="FFFFFF" w:themeColor="background1"/>
            </w:tcBorders>
            <w:shd w:val="clear" w:color="auto" w:fill="44546A" w:themeFill="text2"/>
            <w:noWrap/>
            <w:vAlign w:val="center"/>
            <w:hideMark/>
          </w:tcPr>
          <w:p w14:paraId="4810CEF4" w14:textId="77777777" w:rsidR="004D13C0" w:rsidRPr="00644213" w:rsidRDefault="004D13C0" w:rsidP="00EB3527">
            <w:pPr>
              <w:widowControl w:val="0"/>
              <w:spacing w:after="0" w:line="240" w:lineRule="auto"/>
              <w:jc w:val="center"/>
              <w:rPr>
                <w:rFonts w:eastAsia="Times New Roman" w:cstheme="minorHAnsi"/>
                <w:b/>
                <w:bCs/>
                <w:color w:val="FFFFFF" w:themeColor="background1"/>
                <w:sz w:val="20"/>
                <w:szCs w:val="20"/>
                <w:lang w:eastAsia="it-IT"/>
              </w:rPr>
            </w:pPr>
            <w:r w:rsidRPr="00644213">
              <w:rPr>
                <w:rFonts w:eastAsia="Times New Roman" w:cstheme="minorHAnsi"/>
                <w:b/>
                <w:bCs/>
                <w:color w:val="FFFFFF" w:themeColor="background1"/>
                <w:sz w:val="20"/>
                <w:szCs w:val="20"/>
                <w:lang w:eastAsia="it-IT"/>
              </w:rPr>
              <w:t xml:space="preserve">Fornitori </w:t>
            </w:r>
          </w:p>
        </w:tc>
        <w:tc>
          <w:tcPr>
            <w:tcW w:w="1629" w:type="dxa"/>
            <w:tcBorders>
              <w:left w:val="single" w:sz="18" w:space="0" w:color="FFFFFF" w:themeColor="background1"/>
              <w:right w:val="single" w:sz="18" w:space="0" w:color="FFFFFF" w:themeColor="background1"/>
            </w:tcBorders>
            <w:shd w:val="clear" w:color="auto" w:fill="44546A" w:themeFill="text2"/>
            <w:vAlign w:val="center"/>
            <w:hideMark/>
          </w:tcPr>
          <w:p w14:paraId="47E03BC2" w14:textId="77777777" w:rsidR="004D13C0" w:rsidRPr="00644213" w:rsidRDefault="004D13C0" w:rsidP="00EB3527">
            <w:pPr>
              <w:widowControl w:val="0"/>
              <w:spacing w:after="0" w:line="240" w:lineRule="auto"/>
              <w:jc w:val="center"/>
              <w:rPr>
                <w:rFonts w:eastAsia="Times New Roman" w:cstheme="minorHAnsi"/>
                <w:b/>
                <w:bCs/>
                <w:color w:val="FFFFFF" w:themeColor="background1"/>
                <w:sz w:val="20"/>
                <w:szCs w:val="20"/>
                <w:lang w:eastAsia="it-IT"/>
              </w:rPr>
            </w:pPr>
            <w:r w:rsidRPr="00644213">
              <w:rPr>
                <w:rFonts w:eastAsia="Times New Roman" w:cstheme="minorHAnsi"/>
                <w:b/>
                <w:bCs/>
                <w:color w:val="FFFFFF" w:themeColor="background1"/>
                <w:sz w:val="20"/>
                <w:szCs w:val="20"/>
                <w:lang w:eastAsia="it-IT"/>
              </w:rPr>
              <w:t xml:space="preserve">Debito alla data di riferimento </w:t>
            </w:r>
          </w:p>
        </w:tc>
        <w:tc>
          <w:tcPr>
            <w:tcW w:w="1418" w:type="dxa"/>
            <w:tcBorders>
              <w:left w:val="single" w:sz="18" w:space="0" w:color="FFFFFF" w:themeColor="background1"/>
              <w:right w:val="single" w:sz="18" w:space="0" w:color="FFFFFF" w:themeColor="background1"/>
            </w:tcBorders>
            <w:shd w:val="clear" w:color="auto" w:fill="44546A" w:themeFill="text2"/>
            <w:vAlign w:val="center"/>
            <w:hideMark/>
          </w:tcPr>
          <w:p w14:paraId="00616882" w14:textId="77777777" w:rsidR="004D13C0" w:rsidRPr="00644213" w:rsidRDefault="004D13C0" w:rsidP="00EB3527">
            <w:pPr>
              <w:widowControl w:val="0"/>
              <w:spacing w:after="0" w:line="240" w:lineRule="auto"/>
              <w:jc w:val="center"/>
              <w:rPr>
                <w:rFonts w:eastAsia="Times New Roman" w:cstheme="minorHAnsi"/>
                <w:b/>
                <w:bCs/>
                <w:color w:val="FFFFFF" w:themeColor="background1"/>
                <w:sz w:val="20"/>
                <w:szCs w:val="20"/>
                <w:lang w:eastAsia="it-IT"/>
              </w:rPr>
            </w:pPr>
            <w:r w:rsidRPr="00644213">
              <w:rPr>
                <w:rFonts w:eastAsia="Times New Roman" w:cstheme="minorHAnsi"/>
                <w:b/>
                <w:bCs/>
                <w:color w:val="FFFFFF" w:themeColor="background1"/>
                <w:sz w:val="20"/>
                <w:szCs w:val="20"/>
                <w:lang w:eastAsia="it-IT"/>
              </w:rPr>
              <w:t xml:space="preserve">Oggetto fornitura </w:t>
            </w:r>
          </w:p>
        </w:tc>
        <w:tc>
          <w:tcPr>
            <w:tcW w:w="2693" w:type="dxa"/>
            <w:tcBorders>
              <w:left w:val="single" w:sz="18" w:space="0" w:color="FFFFFF" w:themeColor="background1"/>
            </w:tcBorders>
            <w:shd w:val="clear" w:color="auto" w:fill="44546A" w:themeFill="text2"/>
            <w:noWrap/>
            <w:vAlign w:val="center"/>
            <w:hideMark/>
          </w:tcPr>
          <w:p w14:paraId="33F2ED56" w14:textId="77777777" w:rsidR="004D13C0" w:rsidRPr="00644213" w:rsidRDefault="004D13C0" w:rsidP="00EB3527">
            <w:pPr>
              <w:widowControl w:val="0"/>
              <w:spacing w:after="0" w:line="240" w:lineRule="auto"/>
              <w:jc w:val="center"/>
              <w:rPr>
                <w:rFonts w:eastAsia="Times New Roman" w:cstheme="minorHAnsi"/>
                <w:b/>
                <w:bCs/>
                <w:color w:val="FFFFFF" w:themeColor="background1"/>
                <w:sz w:val="20"/>
                <w:szCs w:val="20"/>
                <w:lang w:eastAsia="it-IT"/>
              </w:rPr>
            </w:pPr>
            <w:r w:rsidRPr="00644213">
              <w:rPr>
                <w:rFonts w:eastAsia="Times New Roman" w:cstheme="minorHAnsi"/>
                <w:b/>
                <w:bCs/>
                <w:color w:val="FFFFFF" w:themeColor="background1"/>
                <w:sz w:val="20"/>
                <w:szCs w:val="20"/>
                <w:lang w:eastAsia="it-IT"/>
              </w:rPr>
              <w:t xml:space="preserve">tipologia </w:t>
            </w:r>
          </w:p>
        </w:tc>
      </w:tr>
      <w:tr w:rsidR="004D13C0" w:rsidRPr="00382310" w14:paraId="2203135E" w14:textId="77777777" w:rsidTr="00EB3527">
        <w:trPr>
          <w:trHeight w:val="315"/>
        </w:trPr>
        <w:tc>
          <w:tcPr>
            <w:tcW w:w="2623" w:type="dxa"/>
            <w:tcBorders>
              <w:bottom w:val="single" w:sz="4" w:space="0" w:color="AEAAAA" w:themeColor="background2" w:themeShade="BF"/>
              <w:right w:val="single" w:sz="18" w:space="0" w:color="FFFFFF" w:themeColor="background1"/>
            </w:tcBorders>
            <w:shd w:val="clear" w:color="auto" w:fill="auto"/>
            <w:noWrap/>
            <w:vAlign w:val="center"/>
            <w:hideMark/>
          </w:tcPr>
          <w:p w14:paraId="3BA57E42" w14:textId="77777777" w:rsidR="004D13C0" w:rsidRPr="00382310" w:rsidRDefault="004D13C0" w:rsidP="00EB3527">
            <w:pPr>
              <w:widowControl w:val="0"/>
              <w:spacing w:after="0" w:line="240" w:lineRule="auto"/>
              <w:rPr>
                <w:rFonts w:eastAsia="Times New Roman" w:cstheme="minorHAnsi"/>
                <w:lang w:eastAsia="it-IT"/>
              </w:rPr>
            </w:pPr>
            <w:r w:rsidRPr="00382310">
              <w:rPr>
                <w:rFonts w:cstheme="minorHAnsi"/>
              </w:rPr>
              <w:t>[</w:t>
            </w:r>
            <w:r>
              <w:rPr>
                <w:rFonts w:cstheme="minorHAnsi"/>
              </w:rPr>
              <w:t xml:space="preserve"> </w:t>
            </w:r>
            <w:r w:rsidRPr="00382310">
              <w:rPr>
                <w:rFonts w:cstheme="minorHAnsi"/>
              </w:rPr>
              <w:t>]</w:t>
            </w:r>
          </w:p>
        </w:tc>
        <w:tc>
          <w:tcPr>
            <w:tcW w:w="1629" w:type="dxa"/>
            <w:tcBorders>
              <w:left w:val="single" w:sz="18" w:space="0" w:color="FFFFFF" w:themeColor="background1"/>
              <w:bottom w:val="single" w:sz="4" w:space="0" w:color="AEAAAA" w:themeColor="background2" w:themeShade="BF"/>
              <w:right w:val="single" w:sz="18" w:space="0" w:color="FFFFFF" w:themeColor="background1"/>
            </w:tcBorders>
            <w:shd w:val="clear" w:color="auto" w:fill="auto"/>
            <w:noWrap/>
            <w:vAlign w:val="center"/>
            <w:hideMark/>
          </w:tcPr>
          <w:p w14:paraId="56E96AF0" w14:textId="77777777" w:rsidR="004D13C0" w:rsidRPr="00382310" w:rsidRDefault="004D13C0" w:rsidP="00EB3527">
            <w:pPr>
              <w:widowControl w:val="0"/>
              <w:spacing w:after="0" w:line="240" w:lineRule="auto"/>
              <w:jc w:val="right"/>
              <w:rPr>
                <w:rFonts w:eastAsia="Times New Roman" w:cstheme="minorHAnsi"/>
                <w:lang w:eastAsia="it-IT"/>
              </w:rPr>
            </w:pPr>
            <w:r w:rsidRPr="00382310">
              <w:rPr>
                <w:rFonts w:cstheme="minorHAnsi"/>
              </w:rPr>
              <w:t>[</w:t>
            </w:r>
            <w:r>
              <w:rPr>
                <w:rFonts w:cstheme="minorHAnsi"/>
              </w:rPr>
              <w:t xml:space="preserve"> </w:t>
            </w:r>
            <w:r w:rsidRPr="00382310">
              <w:rPr>
                <w:rFonts w:cstheme="minorHAnsi"/>
              </w:rPr>
              <w:t>]</w:t>
            </w:r>
          </w:p>
        </w:tc>
        <w:tc>
          <w:tcPr>
            <w:tcW w:w="1418" w:type="dxa"/>
            <w:tcBorders>
              <w:left w:val="single" w:sz="18" w:space="0" w:color="FFFFFF" w:themeColor="background1"/>
              <w:bottom w:val="single" w:sz="4" w:space="0" w:color="AEAAAA" w:themeColor="background2" w:themeShade="BF"/>
              <w:right w:val="single" w:sz="18" w:space="0" w:color="FFFFFF" w:themeColor="background1"/>
            </w:tcBorders>
            <w:shd w:val="clear" w:color="auto" w:fill="auto"/>
            <w:noWrap/>
            <w:vAlign w:val="center"/>
            <w:hideMark/>
          </w:tcPr>
          <w:p w14:paraId="53B86588" w14:textId="77777777" w:rsidR="004D13C0" w:rsidRPr="00382310" w:rsidRDefault="004D13C0" w:rsidP="00EB3527">
            <w:pPr>
              <w:widowControl w:val="0"/>
              <w:spacing w:after="0" w:line="240" w:lineRule="auto"/>
              <w:jc w:val="center"/>
              <w:rPr>
                <w:rFonts w:eastAsia="Times New Roman" w:cstheme="minorHAnsi"/>
                <w:lang w:eastAsia="it-IT"/>
              </w:rPr>
            </w:pPr>
            <w:r w:rsidRPr="00382310">
              <w:rPr>
                <w:rFonts w:eastAsia="Times New Roman" w:cstheme="minorHAnsi"/>
                <w:lang w:eastAsia="it-IT"/>
              </w:rPr>
              <w:t xml:space="preserve"> </w:t>
            </w:r>
            <w:r w:rsidRPr="00382310">
              <w:rPr>
                <w:rFonts w:cstheme="minorHAnsi"/>
              </w:rPr>
              <w:t>[</w:t>
            </w:r>
            <w:r>
              <w:rPr>
                <w:rFonts w:cstheme="minorHAnsi"/>
              </w:rPr>
              <w:t xml:space="preserve"> </w:t>
            </w:r>
            <w:r w:rsidRPr="00382310">
              <w:rPr>
                <w:rFonts w:cstheme="minorHAnsi"/>
              </w:rPr>
              <w:t>]</w:t>
            </w:r>
          </w:p>
        </w:tc>
        <w:tc>
          <w:tcPr>
            <w:tcW w:w="2693" w:type="dxa"/>
            <w:tcBorders>
              <w:left w:val="single" w:sz="18" w:space="0" w:color="FFFFFF" w:themeColor="background1"/>
              <w:bottom w:val="single" w:sz="4" w:space="0" w:color="AEAAAA" w:themeColor="background2" w:themeShade="BF"/>
            </w:tcBorders>
            <w:shd w:val="clear" w:color="auto" w:fill="auto"/>
            <w:noWrap/>
            <w:vAlign w:val="center"/>
            <w:hideMark/>
          </w:tcPr>
          <w:p w14:paraId="641C0545" w14:textId="77777777" w:rsidR="004D13C0" w:rsidRPr="00382310" w:rsidRDefault="004D13C0" w:rsidP="00EB3527">
            <w:pPr>
              <w:widowControl w:val="0"/>
              <w:spacing w:after="0" w:line="240" w:lineRule="auto"/>
              <w:jc w:val="center"/>
              <w:rPr>
                <w:rFonts w:eastAsia="Times New Roman" w:cstheme="minorHAnsi"/>
                <w:lang w:eastAsia="it-IT"/>
              </w:rPr>
            </w:pPr>
            <w:r w:rsidRPr="00382310">
              <w:rPr>
                <w:rFonts w:eastAsia="Times New Roman" w:cstheme="minorHAnsi"/>
                <w:lang w:eastAsia="it-IT"/>
              </w:rPr>
              <w:t xml:space="preserve">Beni strumentali </w:t>
            </w:r>
          </w:p>
        </w:tc>
      </w:tr>
      <w:tr w:rsidR="004D13C0" w:rsidRPr="00382310" w14:paraId="04DAD1C6" w14:textId="77777777" w:rsidTr="00EB3527">
        <w:trPr>
          <w:trHeight w:val="315"/>
        </w:trPr>
        <w:tc>
          <w:tcPr>
            <w:tcW w:w="2623" w:type="dxa"/>
            <w:tcBorders>
              <w:top w:val="single" w:sz="4" w:space="0" w:color="AEAAAA" w:themeColor="background2" w:themeShade="BF"/>
              <w:bottom w:val="single" w:sz="4" w:space="0" w:color="AEAAAA" w:themeColor="background2" w:themeShade="BF"/>
              <w:right w:val="single" w:sz="18" w:space="0" w:color="FFFFFF" w:themeColor="background1"/>
            </w:tcBorders>
            <w:shd w:val="clear" w:color="auto" w:fill="auto"/>
            <w:noWrap/>
            <w:vAlign w:val="center"/>
          </w:tcPr>
          <w:p w14:paraId="6B0AB4D1" w14:textId="77777777" w:rsidR="004D13C0" w:rsidRPr="00382310" w:rsidRDefault="004D13C0" w:rsidP="00EB3527">
            <w:pPr>
              <w:widowControl w:val="0"/>
              <w:spacing w:after="0" w:line="240" w:lineRule="auto"/>
              <w:rPr>
                <w:rFonts w:eastAsia="Times New Roman" w:cstheme="minorHAnsi"/>
                <w:lang w:eastAsia="it-IT"/>
              </w:rPr>
            </w:pPr>
            <w:r w:rsidRPr="00382310">
              <w:rPr>
                <w:rFonts w:cstheme="minorHAnsi"/>
              </w:rPr>
              <w:t>[</w:t>
            </w:r>
            <w:r>
              <w:rPr>
                <w:rFonts w:cstheme="minorHAnsi"/>
              </w:rPr>
              <w:t xml:space="preserve"> </w:t>
            </w:r>
            <w:r w:rsidRPr="00382310">
              <w:rPr>
                <w:rFonts w:cstheme="minorHAnsi"/>
              </w:rPr>
              <w:t>]</w:t>
            </w:r>
          </w:p>
        </w:tc>
        <w:tc>
          <w:tcPr>
            <w:tcW w:w="1629" w:type="dxa"/>
            <w:tcBorders>
              <w:top w:val="single" w:sz="4" w:space="0" w:color="AEAAAA" w:themeColor="background2" w:themeShade="BF"/>
              <w:left w:val="single" w:sz="18" w:space="0" w:color="FFFFFF" w:themeColor="background1"/>
              <w:bottom w:val="single" w:sz="4" w:space="0" w:color="AEAAAA" w:themeColor="background2" w:themeShade="BF"/>
              <w:right w:val="single" w:sz="18" w:space="0" w:color="FFFFFF" w:themeColor="background1"/>
            </w:tcBorders>
            <w:shd w:val="clear" w:color="auto" w:fill="auto"/>
            <w:noWrap/>
            <w:vAlign w:val="center"/>
            <w:hideMark/>
          </w:tcPr>
          <w:p w14:paraId="14C7B48F" w14:textId="77777777" w:rsidR="004D13C0" w:rsidRPr="00382310" w:rsidRDefault="004D13C0" w:rsidP="00EB3527">
            <w:pPr>
              <w:widowControl w:val="0"/>
              <w:spacing w:after="0" w:line="240" w:lineRule="auto"/>
              <w:jc w:val="right"/>
              <w:rPr>
                <w:rFonts w:eastAsia="Times New Roman" w:cstheme="minorHAnsi"/>
                <w:lang w:eastAsia="it-IT"/>
              </w:rPr>
            </w:pPr>
            <w:r w:rsidRPr="00382310">
              <w:rPr>
                <w:rFonts w:cstheme="minorHAnsi"/>
              </w:rPr>
              <w:t>[</w:t>
            </w:r>
            <w:r>
              <w:rPr>
                <w:rFonts w:cstheme="minorHAnsi"/>
              </w:rPr>
              <w:t xml:space="preserve"> </w:t>
            </w:r>
            <w:r w:rsidRPr="00382310">
              <w:rPr>
                <w:rFonts w:cstheme="minorHAnsi"/>
              </w:rPr>
              <w:t>]</w:t>
            </w:r>
          </w:p>
        </w:tc>
        <w:tc>
          <w:tcPr>
            <w:tcW w:w="1418" w:type="dxa"/>
            <w:tcBorders>
              <w:top w:val="single" w:sz="4" w:space="0" w:color="AEAAAA" w:themeColor="background2" w:themeShade="BF"/>
              <w:left w:val="single" w:sz="18" w:space="0" w:color="FFFFFF" w:themeColor="background1"/>
              <w:bottom w:val="single" w:sz="4" w:space="0" w:color="AEAAAA" w:themeColor="background2" w:themeShade="BF"/>
              <w:right w:val="single" w:sz="18" w:space="0" w:color="FFFFFF" w:themeColor="background1"/>
            </w:tcBorders>
            <w:shd w:val="clear" w:color="auto" w:fill="auto"/>
            <w:noWrap/>
            <w:vAlign w:val="center"/>
            <w:hideMark/>
          </w:tcPr>
          <w:p w14:paraId="4C668486" w14:textId="77777777" w:rsidR="004D13C0" w:rsidRPr="00382310" w:rsidRDefault="004D13C0" w:rsidP="00EB3527">
            <w:pPr>
              <w:widowControl w:val="0"/>
              <w:spacing w:after="0" w:line="240" w:lineRule="auto"/>
              <w:jc w:val="center"/>
              <w:rPr>
                <w:rFonts w:eastAsia="Times New Roman" w:cstheme="minorHAnsi"/>
                <w:lang w:eastAsia="it-IT"/>
              </w:rPr>
            </w:pPr>
            <w:r w:rsidRPr="00382310">
              <w:rPr>
                <w:rFonts w:eastAsia="Times New Roman" w:cstheme="minorHAnsi"/>
                <w:lang w:eastAsia="it-IT"/>
              </w:rPr>
              <w:t xml:space="preserve"> </w:t>
            </w:r>
            <w:r w:rsidRPr="00382310">
              <w:rPr>
                <w:rFonts w:cstheme="minorHAnsi"/>
              </w:rPr>
              <w:t>[</w:t>
            </w:r>
            <w:r>
              <w:rPr>
                <w:rFonts w:cstheme="minorHAnsi"/>
              </w:rPr>
              <w:t xml:space="preserve"> </w:t>
            </w:r>
            <w:r w:rsidRPr="00382310">
              <w:rPr>
                <w:rFonts w:cstheme="minorHAnsi"/>
              </w:rPr>
              <w:t>]</w:t>
            </w:r>
          </w:p>
        </w:tc>
        <w:tc>
          <w:tcPr>
            <w:tcW w:w="2693" w:type="dxa"/>
            <w:tcBorders>
              <w:top w:val="single" w:sz="4" w:space="0" w:color="AEAAAA" w:themeColor="background2" w:themeShade="BF"/>
              <w:left w:val="single" w:sz="18" w:space="0" w:color="FFFFFF" w:themeColor="background1"/>
              <w:bottom w:val="single" w:sz="4" w:space="0" w:color="AEAAAA" w:themeColor="background2" w:themeShade="BF"/>
            </w:tcBorders>
            <w:shd w:val="clear" w:color="auto" w:fill="auto"/>
            <w:noWrap/>
            <w:vAlign w:val="center"/>
            <w:hideMark/>
          </w:tcPr>
          <w:p w14:paraId="13F6F9D3" w14:textId="77777777" w:rsidR="004D13C0" w:rsidRPr="00382310" w:rsidRDefault="004D13C0" w:rsidP="00EB3527">
            <w:pPr>
              <w:widowControl w:val="0"/>
              <w:spacing w:after="0" w:line="240" w:lineRule="auto"/>
              <w:jc w:val="center"/>
              <w:rPr>
                <w:rFonts w:eastAsia="Times New Roman" w:cstheme="minorHAnsi"/>
                <w:lang w:eastAsia="it-IT"/>
              </w:rPr>
            </w:pPr>
            <w:r w:rsidRPr="00382310">
              <w:rPr>
                <w:rFonts w:eastAsia="Times New Roman" w:cstheme="minorHAnsi"/>
                <w:lang w:eastAsia="it-IT"/>
              </w:rPr>
              <w:t>Beni strumentali</w:t>
            </w:r>
          </w:p>
        </w:tc>
      </w:tr>
      <w:tr w:rsidR="004D13C0" w:rsidRPr="00382310" w14:paraId="6849A745" w14:textId="77777777" w:rsidTr="00EB3527">
        <w:trPr>
          <w:trHeight w:val="315"/>
        </w:trPr>
        <w:tc>
          <w:tcPr>
            <w:tcW w:w="2623" w:type="dxa"/>
            <w:tcBorders>
              <w:top w:val="single" w:sz="4" w:space="0" w:color="AEAAAA" w:themeColor="background2" w:themeShade="BF"/>
              <w:bottom w:val="single" w:sz="8" w:space="0" w:color="44546A" w:themeColor="text2"/>
              <w:right w:val="single" w:sz="18" w:space="0" w:color="FFFFFF" w:themeColor="background1"/>
            </w:tcBorders>
            <w:shd w:val="clear" w:color="auto" w:fill="auto"/>
            <w:noWrap/>
            <w:vAlign w:val="center"/>
          </w:tcPr>
          <w:p w14:paraId="59AE3C4B" w14:textId="77777777" w:rsidR="004D13C0" w:rsidRPr="00382310" w:rsidRDefault="004D13C0" w:rsidP="00EB3527">
            <w:pPr>
              <w:widowControl w:val="0"/>
              <w:spacing w:after="0" w:line="240" w:lineRule="auto"/>
              <w:rPr>
                <w:rFonts w:eastAsia="Times New Roman" w:cstheme="minorHAnsi"/>
                <w:lang w:eastAsia="it-IT"/>
              </w:rPr>
            </w:pPr>
            <w:r w:rsidRPr="00382310">
              <w:rPr>
                <w:rFonts w:cstheme="minorHAnsi"/>
              </w:rPr>
              <w:t>[</w:t>
            </w:r>
            <w:r>
              <w:rPr>
                <w:rFonts w:cstheme="minorHAnsi"/>
              </w:rPr>
              <w:t xml:space="preserve"> </w:t>
            </w:r>
            <w:r w:rsidRPr="00382310">
              <w:rPr>
                <w:rFonts w:cstheme="minorHAnsi"/>
              </w:rPr>
              <w:t>]</w:t>
            </w:r>
          </w:p>
        </w:tc>
        <w:tc>
          <w:tcPr>
            <w:tcW w:w="1629" w:type="dxa"/>
            <w:tcBorders>
              <w:top w:val="single" w:sz="4" w:space="0" w:color="AEAAAA" w:themeColor="background2" w:themeShade="BF"/>
              <w:left w:val="single" w:sz="18" w:space="0" w:color="FFFFFF" w:themeColor="background1"/>
              <w:bottom w:val="single" w:sz="8" w:space="0" w:color="44546A" w:themeColor="text2"/>
              <w:right w:val="single" w:sz="18" w:space="0" w:color="FFFFFF" w:themeColor="background1"/>
            </w:tcBorders>
            <w:shd w:val="clear" w:color="auto" w:fill="auto"/>
            <w:noWrap/>
            <w:vAlign w:val="center"/>
            <w:hideMark/>
          </w:tcPr>
          <w:p w14:paraId="0C4BFF43" w14:textId="77777777" w:rsidR="004D13C0" w:rsidRPr="00382310" w:rsidRDefault="004D13C0" w:rsidP="00EB3527">
            <w:pPr>
              <w:widowControl w:val="0"/>
              <w:spacing w:after="0" w:line="240" w:lineRule="auto"/>
              <w:jc w:val="right"/>
              <w:rPr>
                <w:rFonts w:eastAsia="Times New Roman" w:cstheme="minorHAnsi"/>
                <w:lang w:eastAsia="it-IT"/>
              </w:rPr>
            </w:pPr>
            <w:r w:rsidRPr="00382310">
              <w:rPr>
                <w:rFonts w:cstheme="minorHAnsi"/>
              </w:rPr>
              <w:t>[</w:t>
            </w:r>
            <w:r>
              <w:rPr>
                <w:rFonts w:cstheme="minorHAnsi"/>
              </w:rPr>
              <w:t xml:space="preserve"> </w:t>
            </w:r>
            <w:r w:rsidRPr="00382310">
              <w:rPr>
                <w:rFonts w:cstheme="minorHAnsi"/>
              </w:rPr>
              <w:t>]</w:t>
            </w:r>
          </w:p>
        </w:tc>
        <w:tc>
          <w:tcPr>
            <w:tcW w:w="1418" w:type="dxa"/>
            <w:tcBorders>
              <w:top w:val="single" w:sz="4" w:space="0" w:color="AEAAAA" w:themeColor="background2" w:themeShade="BF"/>
              <w:left w:val="single" w:sz="18" w:space="0" w:color="FFFFFF" w:themeColor="background1"/>
              <w:bottom w:val="single" w:sz="8" w:space="0" w:color="44546A" w:themeColor="text2"/>
              <w:right w:val="single" w:sz="18" w:space="0" w:color="FFFFFF" w:themeColor="background1"/>
            </w:tcBorders>
            <w:shd w:val="clear" w:color="auto" w:fill="auto"/>
            <w:noWrap/>
            <w:vAlign w:val="center"/>
            <w:hideMark/>
          </w:tcPr>
          <w:p w14:paraId="5A8C6409" w14:textId="77777777" w:rsidR="004D13C0" w:rsidRPr="00382310" w:rsidRDefault="004D13C0" w:rsidP="00EB3527">
            <w:pPr>
              <w:widowControl w:val="0"/>
              <w:spacing w:after="0" w:line="240" w:lineRule="auto"/>
              <w:jc w:val="center"/>
              <w:rPr>
                <w:rFonts w:eastAsia="Times New Roman" w:cstheme="minorHAnsi"/>
                <w:lang w:eastAsia="it-IT"/>
              </w:rPr>
            </w:pPr>
            <w:r w:rsidRPr="00382310">
              <w:rPr>
                <w:rFonts w:eastAsia="Times New Roman" w:cstheme="minorHAnsi"/>
                <w:lang w:eastAsia="it-IT"/>
              </w:rPr>
              <w:t xml:space="preserve"> </w:t>
            </w:r>
            <w:r w:rsidRPr="00382310">
              <w:rPr>
                <w:rFonts w:cstheme="minorHAnsi"/>
              </w:rPr>
              <w:t>[</w:t>
            </w:r>
            <w:r>
              <w:rPr>
                <w:rFonts w:cstheme="minorHAnsi"/>
              </w:rPr>
              <w:t xml:space="preserve"> </w:t>
            </w:r>
            <w:r w:rsidRPr="00382310">
              <w:rPr>
                <w:rFonts w:cstheme="minorHAnsi"/>
              </w:rPr>
              <w:t>]</w:t>
            </w:r>
          </w:p>
        </w:tc>
        <w:tc>
          <w:tcPr>
            <w:tcW w:w="2693" w:type="dxa"/>
            <w:tcBorders>
              <w:top w:val="single" w:sz="4" w:space="0" w:color="AEAAAA" w:themeColor="background2" w:themeShade="BF"/>
              <w:left w:val="single" w:sz="18" w:space="0" w:color="FFFFFF" w:themeColor="background1"/>
              <w:bottom w:val="single" w:sz="8" w:space="0" w:color="44546A" w:themeColor="text2"/>
            </w:tcBorders>
            <w:shd w:val="clear" w:color="auto" w:fill="auto"/>
            <w:noWrap/>
            <w:vAlign w:val="center"/>
            <w:hideMark/>
          </w:tcPr>
          <w:p w14:paraId="56E69E09" w14:textId="77777777" w:rsidR="004D13C0" w:rsidRPr="00382310" w:rsidRDefault="004D13C0" w:rsidP="00EB3527">
            <w:pPr>
              <w:widowControl w:val="0"/>
              <w:spacing w:after="0" w:line="240" w:lineRule="auto"/>
              <w:jc w:val="center"/>
              <w:rPr>
                <w:rFonts w:eastAsia="Times New Roman" w:cstheme="minorHAnsi"/>
                <w:lang w:eastAsia="it-IT"/>
              </w:rPr>
            </w:pPr>
            <w:r w:rsidRPr="00382310">
              <w:rPr>
                <w:rFonts w:eastAsia="Times New Roman" w:cstheme="minorHAnsi"/>
                <w:lang w:eastAsia="it-IT"/>
              </w:rPr>
              <w:t>Beni strumentali</w:t>
            </w:r>
          </w:p>
        </w:tc>
      </w:tr>
    </w:tbl>
    <w:p w14:paraId="6CA2E066" w14:textId="77777777" w:rsidR="004D13C0" w:rsidRPr="00382310" w:rsidRDefault="004D13C0" w:rsidP="004D13C0">
      <w:pPr>
        <w:pStyle w:val="Nessunaspaziatura"/>
        <w:spacing w:before="240" w:after="120" w:line="276" w:lineRule="auto"/>
        <w:jc w:val="both"/>
        <w:rPr>
          <w:rFonts w:cstheme="minorHAnsi"/>
          <w:b/>
          <w:i/>
          <w:color w:val="404040" w:themeColor="text1" w:themeTint="BF"/>
          <w:sz w:val="22"/>
          <w:szCs w:val="22"/>
          <w:u w:val="single"/>
        </w:rPr>
      </w:pPr>
      <w:r w:rsidRPr="00382310">
        <w:rPr>
          <w:rFonts w:cstheme="minorHAnsi"/>
          <w:color w:val="404040" w:themeColor="text1" w:themeTint="BF"/>
          <w:sz w:val="22"/>
          <w:szCs w:val="22"/>
        </w:rPr>
        <w:lastRenderedPageBreak/>
        <w:t xml:space="preserve">Per questa tipologia di beni è stato necessario effettuare una verifica riguardo all’esistenza dei beni strumentali oggetto di forniture che alla data del </w:t>
      </w:r>
      <w:proofErr w:type="gramStart"/>
      <w:r w:rsidRPr="00382310">
        <w:rPr>
          <w:rFonts w:cstheme="minorHAnsi"/>
          <w:color w:val="404040" w:themeColor="text1" w:themeTint="BF"/>
          <w:sz w:val="22"/>
          <w:szCs w:val="22"/>
        </w:rPr>
        <w:t>[</w:t>
      </w:r>
      <w:r>
        <w:rPr>
          <w:rFonts w:cstheme="minorHAnsi"/>
          <w:color w:val="404040" w:themeColor="text1" w:themeTint="BF"/>
          <w:sz w:val="22"/>
          <w:szCs w:val="22"/>
        </w:rPr>
        <w:t xml:space="preserve"> </w:t>
      </w:r>
      <w:r w:rsidRPr="00382310">
        <w:rPr>
          <w:rFonts w:cstheme="minorHAnsi"/>
          <w:color w:val="404040" w:themeColor="text1" w:themeTint="BF"/>
          <w:sz w:val="22"/>
          <w:szCs w:val="22"/>
        </w:rPr>
        <w:t>]</w:t>
      </w:r>
      <w:proofErr w:type="gramEnd"/>
      <w:r w:rsidRPr="00382310">
        <w:rPr>
          <w:rFonts w:cstheme="minorHAnsi"/>
          <w:color w:val="404040" w:themeColor="text1" w:themeTint="BF"/>
          <w:sz w:val="22"/>
          <w:szCs w:val="22"/>
        </w:rPr>
        <w:t xml:space="preserve"> risultavano non ancora pagate.</w:t>
      </w:r>
    </w:p>
    <w:p w14:paraId="3F879D32" w14:textId="77777777" w:rsidR="004D13C0" w:rsidRPr="00382310" w:rsidRDefault="004D13C0" w:rsidP="004D13C0">
      <w:pPr>
        <w:pStyle w:val="Nessunaspaziatura"/>
        <w:spacing w:before="120" w:after="120" w:line="276" w:lineRule="auto"/>
        <w:jc w:val="both"/>
        <w:rPr>
          <w:rFonts w:cstheme="minorHAnsi"/>
          <w:color w:val="404040" w:themeColor="text1" w:themeTint="BF"/>
          <w:sz w:val="22"/>
          <w:szCs w:val="22"/>
        </w:rPr>
      </w:pPr>
      <w:r w:rsidRPr="00382310">
        <w:rPr>
          <w:rFonts w:cstheme="minorHAnsi"/>
          <w:bCs/>
          <w:iCs/>
          <w:color w:val="404040" w:themeColor="text1" w:themeTint="BF"/>
          <w:sz w:val="22"/>
          <w:szCs w:val="22"/>
        </w:rPr>
        <w:t xml:space="preserve">Il controllo ha consentito di accertare che i beni strumentali A </w:t>
      </w:r>
      <w:proofErr w:type="gramStart"/>
      <w:r w:rsidRPr="00382310">
        <w:rPr>
          <w:rFonts w:cstheme="minorHAnsi"/>
          <w:bCs/>
          <w:iCs/>
          <w:color w:val="404040" w:themeColor="text1" w:themeTint="BF"/>
          <w:sz w:val="22"/>
          <w:szCs w:val="22"/>
        </w:rPr>
        <w:t>[</w:t>
      </w:r>
      <w:r>
        <w:rPr>
          <w:rFonts w:cstheme="minorHAnsi"/>
          <w:bCs/>
          <w:iCs/>
          <w:color w:val="404040" w:themeColor="text1" w:themeTint="BF"/>
          <w:sz w:val="22"/>
          <w:szCs w:val="22"/>
        </w:rPr>
        <w:t xml:space="preserve"> </w:t>
      </w:r>
      <w:r w:rsidRPr="00382310">
        <w:rPr>
          <w:rFonts w:cstheme="minorHAnsi"/>
          <w:bCs/>
          <w:iCs/>
          <w:color w:val="404040" w:themeColor="text1" w:themeTint="BF"/>
          <w:sz w:val="22"/>
          <w:szCs w:val="22"/>
        </w:rPr>
        <w:t>]</w:t>
      </w:r>
      <w:proofErr w:type="gramEnd"/>
      <w:r w:rsidRPr="00382310">
        <w:rPr>
          <w:rFonts w:cstheme="minorHAnsi"/>
          <w:bCs/>
          <w:iCs/>
          <w:color w:val="404040" w:themeColor="text1" w:themeTint="BF"/>
          <w:sz w:val="22"/>
          <w:szCs w:val="22"/>
        </w:rPr>
        <w:t>, B [</w:t>
      </w:r>
      <w:r>
        <w:rPr>
          <w:rFonts w:cstheme="minorHAnsi"/>
          <w:bCs/>
          <w:iCs/>
          <w:color w:val="404040" w:themeColor="text1" w:themeTint="BF"/>
          <w:sz w:val="22"/>
          <w:szCs w:val="22"/>
        </w:rPr>
        <w:t xml:space="preserve"> </w:t>
      </w:r>
      <w:r w:rsidRPr="00382310">
        <w:rPr>
          <w:rFonts w:cstheme="minorHAnsi"/>
          <w:bCs/>
          <w:iCs/>
          <w:color w:val="404040" w:themeColor="text1" w:themeTint="BF"/>
          <w:sz w:val="22"/>
          <w:szCs w:val="22"/>
        </w:rPr>
        <w:t>], e C [</w:t>
      </w:r>
      <w:r>
        <w:rPr>
          <w:rFonts w:cstheme="minorHAnsi"/>
          <w:bCs/>
          <w:iCs/>
          <w:color w:val="404040" w:themeColor="text1" w:themeTint="BF"/>
          <w:sz w:val="22"/>
          <w:szCs w:val="22"/>
        </w:rPr>
        <w:t xml:space="preserve"> </w:t>
      </w:r>
      <w:r w:rsidRPr="00382310">
        <w:rPr>
          <w:rFonts w:cstheme="minorHAnsi"/>
          <w:bCs/>
          <w:iCs/>
          <w:color w:val="404040" w:themeColor="text1" w:themeTint="BF"/>
          <w:sz w:val="22"/>
          <w:szCs w:val="22"/>
        </w:rPr>
        <w:t>] erano stati forniti dai seguenti</w:t>
      </w:r>
      <w:r w:rsidRPr="00382310">
        <w:rPr>
          <w:rFonts w:cstheme="minorHAnsi"/>
          <w:color w:val="404040" w:themeColor="text1" w:themeTint="BF"/>
          <w:sz w:val="22"/>
          <w:szCs w:val="22"/>
        </w:rPr>
        <w:t xml:space="preserve"> fornitori:</w:t>
      </w:r>
    </w:p>
    <w:p w14:paraId="50A64F9E" w14:textId="77777777" w:rsidR="004D13C0" w:rsidRPr="00382310" w:rsidRDefault="004D13C0" w:rsidP="004D13C0">
      <w:pPr>
        <w:pStyle w:val="Nessunaspaziatura"/>
        <w:spacing w:before="120" w:after="120" w:line="276" w:lineRule="auto"/>
        <w:jc w:val="both"/>
        <w:rPr>
          <w:rFonts w:cstheme="minorHAnsi"/>
          <w:color w:val="404040" w:themeColor="text1" w:themeTint="BF"/>
          <w:sz w:val="22"/>
          <w:szCs w:val="22"/>
        </w:rPr>
      </w:pPr>
      <w:r w:rsidRPr="00382310">
        <w:rPr>
          <w:rFonts w:cstheme="minorHAnsi"/>
          <w:color w:val="404040" w:themeColor="text1" w:themeTint="BF"/>
          <w:sz w:val="22"/>
          <w:szCs w:val="22"/>
        </w:rPr>
        <w:t xml:space="preserve">fornitore </w:t>
      </w:r>
      <w:proofErr w:type="gramStart"/>
      <w:r w:rsidRPr="00382310">
        <w:rPr>
          <w:rFonts w:cstheme="minorHAnsi"/>
          <w:color w:val="404040" w:themeColor="text1" w:themeTint="BF"/>
          <w:sz w:val="22"/>
          <w:szCs w:val="22"/>
        </w:rPr>
        <w:t>[</w:t>
      </w:r>
      <w:r>
        <w:rPr>
          <w:rFonts w:cstheme="minorHAnsi"/>
          <w:color w:val="404040" w:themeColor="text1" w:themeTint="BF"/>
          <w:sz w:val="22"/>
          <w:szCs w:val="22"/>
        </w:rPr>
        <w:t xml:space="preserve"> </w:t>
      </w:r>
      <w:r w:rsidRPr="00382310">
        <w:rPr>
          <w:rFonts w:cstheme="minorHAnsi"/>
          <w:color w:val="404040" w:themeColor="text1" w:themeTint="BF"/>
          <w:sz w:val="22"/>
          <w:szCs w:val="22"/>
        </w:rPr>
        <w:t>]</w:t>
      </w:r>
      <w:proofErr w:type="gramEnd"/>
      <w:r w:rsidRPr="00382310">
        <w:rPr>
          <w:rFonts w:cstheme="minorHAnsi"/>
          <w:color w:val="404040" w:themeColor="text1" w:themeTint="BF"/>
          <w:sz w:val="22"/>
          <w:szCs w:val="22"/>
        </w:rPr>
        <w:t xml:space="preserve"> – oggetto della fornitura bene A [</w:t>
      </w:r>
      <w:r>
        <w:rPr>
          <w:rFonts w:cstheme="minorHAnsi"/>
          <w:color w:val="404040" w:themeColor="text1" w:themeTint="BF"/>
          <w:sz w:val="22"/>
          <w:szCs w:val="22"/>
        </w:rPr>
        <w:t xml:space="preserve"> </w:t>
      </w:r>
      <w:r w:rsidRPr="00382310">
        <w:rPr>
          <w:rFonts w:cstheme="minorHAnsi"/>
          <w:color w:val="404040" w:themeColor="text1" w:themeTint="BF"/>
          <w:sz w:val="22"/>
          <w:szCs w:val="22"/>
        </w:rPr>
        <w:t>] – fattura n° [</w:t>
      </w:r>
      <w:r>
        <w:rPr>
          <w:rFonts w:cstheme="minorHAnsi"/>
          <w:color w:val="404040" w:themeColor="text1" w:themeTint="BF"/>
          <w:sz w:val="22"/>
          <w:szCs w:val="22"/>
        </w:rPr>
        <w:t xml:space="preserve"> </w:t>
      </w:r>
      <w:r w:rsidRPr="00382310">
        <w:rPr>
          <w:rFonts w:cstheme="minorHAnsi"/>
          <w:color w:val="404040" w:themeColor="text1" w:themeTint="BF"/>
          <w:sz w:val="22"/>
          <w:szCs w:val="22"/>
        </w:rPr>
        <w:t>] del [</w:t>
      </w:r>
      <w:r>
        <w:rPr>
          <w:rFonts w:cstheme="minorHAnsi"/>
          <w:color w:val="404040" w:themeColor="text1" w:themeTint="BF"/>
          <w:sz w:val="22"/>
          <w:szCs w:val="22"/>
        </w:rPr>
        <w:t xml:space="preserve"> </w:t>
      </w:r>
      <w:r w:rsidRPr="00382310">
        <w:rPr>
          <w:rFonts w:cstheme="minorHAnsi"/>
          <w:color w:val="404040" w:themeColor="text1" w:themeTint="BF"/>
          <w:sz w:val="22"/>
          <w:szCs w:val="22"/>
        </w:rPr>
        <w:t xml:space="preserve">] di </w:t>
      </w:r>
      <w:r>
        <w:rPr>
          <w:rFonts w:cstheme="minorHAnsi"/>
          <w:color w:val="404040" w:themeColor="text1" w:themeTint="BF"/>
          <w:sz w:val="22"/>
          <w:szCs w:val="22"/>
        </w:rPr>
        <w:t>euro</w:t>
      </w:r>
      <w:r w:rsidRPr="00382310">
        <w:rPr>
          <w:rFonts w:cstheme="minorHAnsi"/>
          <w:color w:val="404040" w:themeColor="text1" w:themeTint="BF"/>
          <w:sz w:val="22"/>
          <w:szCs w:val="22"/>
        </w:rPr>
        <w:t xml:space="preserve"> [</w:t>
      </w:r>
      <w:r>
        <w:rPr>
          <w:rFonts w:cstheme="minorHAnsi"/>
          <w:color w:val="404040" w:themeColor="text1" w:themeTint="BF"/>
          <w:sz w:val="22"/>
          <w:szCs w:val="22"/>
        </w:rPr>
        <w:t xml:space="preserve"> </w:t>
      </w:r>
      <w:r w:rsidRPr="00382310">
        <w:rPr>
          <w:rFonts w:cstheme="minorHAnsi"/>
          <w:color w:val="404040" w:themeColor="text1" w:themeTint="BF"/>
          <w:sz w:val="22"/>
          <w:szCs w:val="22"/>
        </w:rPr>
        <w:t xml:space="preserve">] comprensiva di </w:t>
      </w:r>
      <w:r>
        <w:rPr>
          <w:rFonts w:cstheme="minorHAnsi"/>
          <w:color w:val="404040" w:themeColor="text1" w:themeTint="BF"/>
          <w:sz w:val="22"/>
          <w:szCs w:val="22"/>
        </w:rPr>
        <w:t>euro</w:t>
      </w:r>
      <w:r w:rsidRPr="00382310">
        <w:rPr>
          <w:rFonts w:cstheme="minorHAnsi"/>
          <w:color w:val="404040" w:themeColor="text1" w:themeTint="BF"/>
          <w:sz w:val="22"/>
          <w:szCs w:val="22"/>
        </w:rPr>
        <w:t xml:space="preserve"> [</w:t>
      </w:r>
      <w:r>
        <w:rPr>
          <w:rFonts w:cstheme="minorHAnsi"/>
          <w:color w:val="404040" w:themeColor="text1" w:themeTint="BF"/>
          <w:sz w:val="22"/>
          <w:szCs w:val="22"/>
        </w:rPr>
        <w:t xml:space="preserve"> </w:t>
      </w:r>
      <w:r w:rsidRPr="00382310">
        <w:rPr>
          <w:rFonts w:cstheme="minorHAnsi"/>
          <w:color w:val="404040" w:themeColor="text1" w:themeTint="BF"/>
          <w:sz w:val="22"/>
          <w:szCs w:val="22"/>
        </w:rPr>
        <w:t xml:space="preserve">] per IVA di rivalsa – valore stimato del bene </w:t>
      </w:r>
      <w:r>
        <w:rPr>
          <w:rFonts w:cstheme="minorHAnsi"/>
          <w:color w:val="404040" w:themeColor="text1" w:themeTint="BF"/>
          <w:sz w:val="22"/>
          <w:szCs w:val="22"/>
        </w:rPr>
        <w:t>euro</w:t>
      </w:r>
      <w:r w:rsidRPr="00382310">
        <w:rPr>
          <w:rFonts w:cstheme="minorHAnsi"/>
          <w:color w:val="404040" w:themeColor="text1" w:themeTint="BF"/>
          <w:sz w:val="22"/>
          <w:szCs w:val="22"/>
        </w:rPr>
        <w:t xml:space="preserve"> [</w:t>
      </w:r>
      <w:r>
        <w:rPr>
          <w:rFonts w:cstheme="minorHAnsi"/>
          <w:color w:val="404040" w:themeColor="text1" w:themeTint="BF"/>
          <w:sz w:val="22"/>
          <w:szCs w:val="22"/>
        </w:rPr>
        <w:t xml:space="preserve"> </w:t>
      </w:r>
      <w:r w:rsidRPr="00382310">
        <w:rPr>
          <w:rFonts w:cstheme="minorHAnsi"/>
          <w:color w:val="404040" w:themeColor="text1" w:themeTint="BF"/>
          <w:sz w:val="22"/>
          <w:szCs w:val="22"/>
        </w:rPr>
        <w:t>];</w:t>
      </w:r>
    </w:p>
    <w:p w14:paraId="1749530B" w14:textId="77777777" w:rsidR="004D13C0" w:rsidRPr="00382310" w:rsidRDefault="004D13C0" w:rsidP="004D13C0">
      <w:pPr>
        <w:pStyle w:val="Nessunaspaziatura"/>
        <w:spacing w:after="120" w:line="276" w:lineRule="auto"/>
        <w:jc w:val="both"/>
        <w:rPr>
          <w:rFonts w:cstheme="minorHAnsi"/>
          <w:color w:val="404040" w:themeColor="text1" w:themeTint="BF"/>
          <w:sz w:val="22"/>
          <w:szCs w:val="22"/>
        </w:rPr>
      </w:pPr>
      <w:r w:rsidRPr="00382310">
        <w:rPr>
          <w:rFonts w:cstheme="minorHAnsi"/>
          <w:color w:val="404040" w:themeColor="text1" w:themeTint="BF"/>
          <w:sz w:val="22"/>
          <w:szCs w:val="22"/>
        </w:rPr>
        <w:t xml:space="preserve">fornitore </w:t>
      </w:r>
      <w:proofErr w:type="gramStart"/>
      <w:r w:rsidRPr="00382310">
        <w:rPr>
          <w:rFonts w:cstheme="minorHAnsi"/>
          <w:color w:val="404040" w:themeColor="text1" w:themeTint="BF"/>
          <w:sz w:val="22"/>
          <w:szCs w:val="22"/>
        </w:rPr>
        <w:t>[</w:t>
      </w:r>
      <w:r>
        <w:rPr>
          <w:rFonts w:cstheme="minorHAnsi"/>
          <w:color w:val="404040" w:themeColor="text1" w:themeTint="BF"/>
          <w:sz w:val="22"/>
          <w:szCs w:val="22"/>
        </w:rPr>
        <w:t xml:space="preserve"> </w:t>
      </w:r>
      <w:r w:rsidRPr="00382310">
        <w:rPr>
          <w:rFonts w:cstheme="minorHAnsi"/>
          <w:color w:val="404040" w:themeColor="text1" w:themeTint="BF"/>
          <w:sz w:val="22"/>
          <w:szCs w:val="22"/>
        </w:rPr>
        <w:t>]</w:t>
      </w:r>
      <w:proofErr w:type="gramEnd"/>
      <w:r w:rsidRPr="00382310">
        <w:rPr>
          <w:rFonts w:cstheme="minorHAnsi"/>
          <w:color w:val="404040" w:themeColor="text1" w:themeTint="BF"/>
          <w:sz w:val="22"/>
          <w:szCs w:val="22"/>
        </w:rPr>
        <w:t xml:space="preserve"> – oggetto della fornitura bene B [</w:t>
      </w:r>
      <w:r>
        <w:rPr>
          <w:rFonts w:cstheme="minorHAnsi"/>
          <w:color w:val="404040" w:themeColor="text1" w:themeTint="BF"/>
          <w:sz w:val="22"/>
          <w:szCs w:val="22"/>
        </w:rPr>
        <w:t xml:space="preserve"> </w:t>
      </w:r>
      <w:r w:rsidRPr="00382310">
        <w:rPr>
          <w:rFonts w:cstheme="minorHAnsi"/>
          <w:color w:val="404040" w:themeColor="text1" w:themeTint="BF"/>
          <w:sz w:val="22"/>
          <w:szCs w:val="22"/>
        </w:rPr>
        <w:t>] – fattura n° [</w:t>
      </w:r>
      <w:r>
        <w:rPr>
          <w:rFonts w:cstheme="minorHAnsi"/>
          <w:color w:val="404040" w:themeColor="text1" w:themeTint="BF"/>
          <w:sz w:val="22"/>
          <w:szCs w:val="22"/>
        </w:rPr>
        <w:t xml:space="preserve"> </w:t>
      </w:r>
      <w:r w:rsidRPr="00382310">
        <w:rPr>
          <w:rFonts w:cstheme="minorHAnsi"/>
          <w:color w:val="404040" w:themeColor="text1" w:themeTint="BF"/>
          <w:sz w:val="22"/>
          <w:szCs w:val="22"/>
        </w:rPr>
        <w:t>] del [</w:t>
      </w:r>
      <w:r>
        <w:rPr>
          <w:rFonts w:cstheme="minorHAnsi"/>
          <w:color w:val="404040" w:themeColor="text1" w:themeTint="BF"/>
          <w:sz w:val="22"/>
          <w:szCs w:val="22"/>
        </w:rPr>
        <w:t xml:space="preserve"> </w:t>
      </w:r>
      <w:r w:rsidRPr="00382310">
        <w:rPr>
          <w:rFonts w:cstheme="minorHAnsi"/>
          <w:color w:val="404040" w:themeColor="text1" w:themeTint="BF"/>
          <w:sz w:val="22"/>
          <w:szCs w:val="22"/>
        </w:rPr>
        <w:t xml:space="preserve">] di </w:t>
      </w:r>
      <w:r>
        <w:rPr>
          <w:rFonts w:cstheme="minorHAnsi"/>
          <w:color w:val="404040" w:themeColor="text1" w:themeTint="BF"/>
          <w:sz w:val="22"/>
          <w:szCs w:val="22"/>
        </w:rPr>
        <w:t>euro</w:t>
      </w:r>
      <w:r w:rsidRPr="00382310">
        <w:rPr>
          <w:rFonts w:cstheme="minorHAnsi"/>
          <w:color w:val="404040" w:themeColor="text1" w:themeTint="BF"/>
          <w:sz w:val="22"/>
          <w:szCs w:val="22"/>
        </w:rPr>
        <w:t xml:space="preserve"> [</w:t>
      </w:r>
      <w:r>
        <w:rPr>
          <w:rFonts w:cstheme="minorHAnsi"/>
          <w:color w:val="404040" w:themeColor="text1" w:themeTint="BF"/>
          <w:sz w:val="22"/>
          <w:szCs w:val="22"/>
        </w:rPr>
        <w:t xml:space="preserve"> </w:t>
      </w:r>
      <w:r w:rsidRPr="00382310">
        <w:rPr>
          <w:rFonts w:cstheme="minorHAnsi"/>
          <w:color w:val="404040" w:themeColor="text1" w:themeTint="BF"/>
          <w:sz w:val="22"/>
          <w:szCs w:val="22"/>
        </w:rPr>
        <w:t xml:space="preserve">] comprensiva di </w:t>
      </w:r>
      <w:r>
        <w:rPr>
          <w:rFonts w:cstheme="minorHAnsi"/>
          <w:color w:val="404040" w:themeColor="text1" w:themeTint="BF"/>
          <w:sz w:val="22"/>
          <w:szCs w:val="22"/>
        </w:rPr>
        <w:t>euro</w:t>
      </w:r>
      <w:r w:rsidRPr="00382310">
        <w:rPr>
          <w:rFonts w:cstheme="minorHAnsi"/>
          <w:color w:val="404040" w:themeColor="text1" w:themeTint="BF"/>
          <w:sz w:val="22"/>
          <w:szCs w:val="22"/>
        </w:rPr>
        <w:t xml:space="preserve"> [</w:t>
      </w:r>
      <w:r>
        <w:rPr>
          <w:rFonts w:cstheme="minorHAnsi"/>
          <w:color w:val="404040" w:themeColor="text1" w:themeTint="BF"/>
          <w:sz w:val="22"/>
          <w:szCs w:val="22"/>
        </w:rPr>
        <w:t xml:space="preserve"> </w:t>
      </w:r>
      <w:r w:rsidRPr="00382310">
        <w:rPr>
          <w:rFonts w:cstheme="minorHAnsi"/>
          <w:color w:val="404040" w:themeColor="text1" w:themeTint="BF"/>
          <w:sz w:val="22"/>
          <w:szCs w:val="22"/>
        </w:rPr>
        <w:t xml:space="preserve">] per IVA di rivalsa – valore stimato del bene </w:t>
      </w:r>
      <w:r>
        <w:rPr>
          <w:rFonts w:cstheme="minorHAnsi"/>
          <w:color w:val="404040" w:themeColor="text1" w:themeTint="BF"/>
          <w:sz w:val="22"/>
          <w:szCs w:val="22"/>
        </w:rPr>
        <w:t>euro</w:t>
      </w:r>
      <w:r w:rsidRPr="00382310">
        <w:rPr>
          <w:rFonts w:cstheme="minorHAnsi"/>
          <w:color w:val="404040" w:themeColor="text1" w:themeTint="BF"/>
          <w:sz w:val="22"/>
          <w:szCs w:val="22"/>
        </w:rPr>
        <w:t xml:space="preserve"> [</w:t>
      </w:r>
      <w:r>
        <w:rPr>
          <w:rFonts w:cstheme="minorHAnsi"/>
          <w:color w:val="404040" w:themeColor="text1" w:themeTint="BF"/>
          <w:sz w:val="22"/>
          <w:szCs w:val="22"/>
        </w:rPr>
        <w:t xml:space="preserve"> </w:t>
      </w:r>
      <w:r w:rsidRPr="00382310">
        <w:rPr>
          <w:rFonts w:cstheme="minorHAnsi"/>
          <w:color w:val="404040" w:themeColor="text1" w:themeTint="BF"/>
          <w:sz w:val="22"/>
          <w:szCs w:val="22"/>
        </w:rPr>
        <w:t>];</w:t>
      </w:r>
    </w:p>
    <w:p w14:paraId="73037D06" w14:textId="77777777" w:rsidR="004D13C0" w:rsidRPr="00382310" w:rsidRDefault="004D13C0" w:rsidP="004D13C0">
      <w:pPr>
        <w:pStyle w:val="Nessunaspaziatura"/>
        <w:spacing w:line="276" w:lineRule="auto"/>
        <w:jc w:val="both"/>
        <w:rPr>
          <w:rFonts w:cstheme="minorHAnsi"/>
          <w:color w:val="404040" w:themeColor="text1" w:themeTint="BF"/>
          <w:sz w:val="22"/>
          <w:szCs w:val="22"/>
        </w:rPr>
      </w:pPr>
      <w:r w:rsidRPr="00382310">
        <w:rPr>
          <w:rFonts w:cstheme="minorHAnsi"/>
          <w:color w:val="404040" w:themeColor="text1" w:themeTint="BF"/>
          <w:sz w:val="22"/>
          <w:szCs w:val="22"/>
        </w:rPr>
        <w:t xml:space="preserve">fornitore </w:t>
      </w:r>
      <w:proofErr w:type="gramStart"/>
      <w:r w:rsidRPr="00382310">
        <w:rPr>
          <w:rFonts w:cstheme="minorHAnsi"/>
          <w:color w:val="404040" w:themeColor="text1" w:themeTint="BF"/>
          <w:sz w:val="22"/>
          <w:szCs w:val="22"/>
        </w:rPr>
        <w:t>[</w:t>
      </w:r>
      <w:r>
        <w:rPr>
          <w:rFonts w:cstheme="minorHAnsi"/>
          <w:color w:val="404040" w:themeColor="text1" w:themeTint="BF"/>
          <w:sz w:val="22"/>
          <w:szCs w:val="22"/>
        </w:rPr>
        <w:t xml:space="preserve"> </w:t>
      </w:r>
      <w:r w:rsidRPr="00382310">
        <w:rPr>
          <w:rFonts w:cstheme="minorHAnsi"/>
          <w:color w:val="404040" w:themeColor="text1" w:themeTint="BF"/>
          <w:sz w:val="22"/>
          <w:szCs w:val="22"/>
        </w:rPr>
        <w:t>]</w:t>
      </w:r>
      <w:proofErr w:type="gramEnd"/>
      <w:r w:rsidRPr="00382310">
        <w:rPr>
          <w:rFonts w:cstheme="minorHAnsi"/>
          <w:color w:val="404040" w:themeColor="text1" w:themeTint="BF"/>
          <w:sz w:val="22"/>
          <w:szCs w:val="22"/>
        </w:rPr>
        <w:t xml:space="preserve"> – oggetto della fornitura bene C [</w:t>
      </w:r>
      <w:r>
        <w:rPr>
          <w:rFonts w:cstheme="minorHAnsi"/>
          <w:color w:val="404040" w:themeColor="text1" w:themeTint="BF"/>
          <w:sz w:val="22"/>
          <w:szCs w:val="22"/>
        </w:rPr>
        <w:t xml:space="preserve"> </w:t>
      </w:r>
      <w:r w:rsidRPr="00382310">
        <w:rPr>
          <w:rFonts w:cstheme="minorHAnsi"/>
          <w:color w:val="404040" w:themeColor="text1" w:themeTint="BF"/>
          <w:sz w:val="22"/>
          <w:szCs w:val="22"/>
        </w:rPr>
        <w:t>] – fattura n° [</w:t>
      </w:r>
      <w:r>
        <w:rPr>
          <w:rFonts w:cstheme="minorHAnsi"/>
          <w:color w:val="404040" w:themeColor="text1" w:themeTint="BF"/>
          <w:sz w:val="22"/>
          <w:szCs w:val="22"/>
        </w:rPr>
        <w:t xml:space="preserve"> </w:t>
      </w:r>
      <w:r w:rsidRPr="00382310">
        <w:rPr>
          <w:rFonts w:cstheme="minorHAnsi"/>
          <w:color w:val="404040" w:themeColor="text1" w:themeTint="BF"/>
          <w:sz w:val="22"/>
          <w:szCs w:val="22"/>
        </w:rPr>
        <w:t>] del [</w:t>
      </w:r>
      <w:r>
        <w:rPr>
          <w:rFonts w:cstheme="minorHAnsi"/>
          <w:color w:val="404040" w:themeColor="text1" w:themeTint="BF"/>
          <w:sz w:val="22"/>
          <w:szCs w:val="22"/>
        </w:rPr>
        <w:t xml:space="preserve"> </w:t>
      </w:r>
      <w:r w:rsidRPr="00382310">
        <w:rPr>
          <w:rFonts w:cstheme="minorHAnsi"/>
          <w:color w:val="404040" w:themeColor="text1" w:themeTint="BF"/>
          <w:sz w:val="22"/>
          <w:szCs w:val="22"/>
        </w:rPr>
        <w:t xml:space="preserve">] di </w:t>
      </w:r>
      <w:r>
        <w:rPr>
          <w:rFonts w:cstheme="minorHAnsi"/>
          <w:color w:val="404040" w:themeColor="text1" w:themeTint="BF"/>
          <w:sz w:val="22"/>
          <w:szCs w:val="22"/>
        </w:rPr>
        <w:t>euro</w:t>
      </w:r>
      <w:r w:rsidRPr="00382310">
        <w:rPr>
          <w:rFonts w:cstheme="minorHAnsi"/>
          <w:color w:val="404040" w:themeColor="text1" w:themeTint="BF"/>
          <w:sz w:val="22"/>
          <w:szCs w:val="22"/>
        </w:rPr>
        <w:t xml:space="preserve"> [</w:t>
      </w:r>
      <w:r>
        <w:rPr>
          <w:rFonts w:cstheme="minorHAnsi"/>
          <w:color w:val="404040" w:themeColor="text1" w:themeTint="BF"/>
          <w:sz w:val="22"/>
          <w:szCs w:val="22"/>
        </w:rPr>
        <w:t xml:space="preserve"> </w:t>
      </w:r>
      <w:r w:rsidRPr="00382310">
        <w:rPr>
          <w:rFonts w:cstheme="minorHAnsi"/>
          <w:color w:val="404040" w:themeColor="text1" w:themeTint="BF"/>
          <w:sz w:val="22"/>
          <w:szCs w:val="22"/>
        </w:rPr>
        <w:t xml:space="preserve">] comprensiva di </w:t>
      </w:r>
      <w:r>
        <w:rPr>
          <w:rFonts w:cstheme="minorHAnsi"/>
          <w:color w:val="404040" w:themeColor="text1" w:themeTint="BF"/>
          <w:sz w:val="22"/>
          <w:szCs w:val="22"/>
        </w:rPr>
        <w:t>euro</w:t>
      </w:r>
      <w:r w:rsidRPr="00382310">
        <w:rPr>
          <w:rFonts w:cstheme="minorHAnsi"/>
          <w:color w:val="404040" w:themeColor="text1" w:themeTint="BF"/>
          <w:sz w:val="22"/>
          <w:szCs w:val="22"/>
        </w:rPr>
        <w:t xml:space="preserve"> [</w:t>
      </w:r>
      <w:r>
        <w:rPr>
          <w:rFonts w:cstheme="minorHAnsi"/>
          <w:color w:val="404040" w:themeColor="text1" w:themeTint="BF"/>
          <w:sz w:val="22"/>
          <w:szCs w:val="22"/>
        </w:rPr>
        <w:t xml:space="preserve"> </w:t>
      </w:r>
      <w:r w:rsidRPr="00382310">
        <w:rPr>
          <w:rFonts w:cstheme="minorHAnsi"/>
          <w:color w:val="404040" w:themeColor="text1" w:themeTint="BF"/>
          <w:sz w:val="22"/>
          <w:szCs w:val="22"/>
        </w:rPr>
        <w:t xml:space="preserve">] per IVA di rivalsa – valore stimato del bene </w:t>
      </w:r>
      <w:r>
        <w:rPr>
          <w:rFonts w:cstheme="minorHAnsi"/>
          <w:color w:val="404040" w:themeColor="text1" w:themeTint="BF"/>
          <w:sz w:val="22"/>
          <w:szCs w:val="22"/>
        </w:rPr>
        <w:t>euro</w:t>
      </w:r>
      <w:r w:rsidRPr="00382310">
        <w:rPr>
          <w:rFonts w:cstheme="minorHAnsi"/>
          <w:color w:val="404040" w:themeColor="text1" w:themeTint="BF"/>
          <w:sz w:val="22"/>
          <w:szCs w:val="22"/>
        </w:rPr>
        <w:t>[</w:t>
      </w:r>
      <w:r>
        <w:rPr>
          <w:rFonts w:cstheme="minorHAnsi"/>
          <w:color w:val="404040" w:themeColor="text1" w:themeTint="BF"/>
          <w:sz w:val="22"/>
          <w:szCs w:val="22"/>
        </w:rPr>
        <w:t xml:space="preserve"> </w:t>
      </w:r>
      <w:r w:rsidRPr="00382310">
        <w:rPr>
          <w:rFonts w:cstheme="minorHAnsi"/>
          <w:color w:val="404040" w:themeColor="text1" w:themeTint="BF"/>
          <w:sz w:val="22"/>
          <w:szCs w:val="22"/>
        </w:rPr>
        <w:t>];</w:t>
      </w:r>
    </w:p>
    <w:p w14:paraId="67E03993" w14:textId="77777777" w:rsidR="004D13C0" w:rsidRPr="00382310" w:rsidRDefault="004D13C0" w:rsidP="004D13C0">
      <w:pPr>
        <w:pStyle w:val="Nessunaspaziatura"/>
        <w:spacing w:before="120" w:line="276" w:lineRule="auto"/>
        <w:jc w:val="both"/>
        <w:rPr>
          <w:rFonts w:cstheme="minorHAnsi"/>
          <w:color w:val="404040" w:themeColor="text1" w:themeTint="BF"/>
          <w:sz w:val="22"/>
          <w:szCs w:val="22"/>
        </w:rPr>
      </w:pPr>
      <w:r w:rsidRPr="00382310">
        <w:rPr>
          <w:rFonts w:cstheme="minorHAnsi"/>
          <w:color w:val="404040" w:themeColor="text1" w:themeTint="BF"/>
          <w:sz w:val="22"/>
          <w:szCs w:val="22"/>
        </w:rPr>
        <w:t xml:space="preserve">Avendo individuato i fornitori per i quali il credito riguarda beni ancora esistenti nel patrimonio aziendale e l’IVA relativa, quest’ultima è stata collocata in privilegio, (oppure: è stata collocata in privilegio per </w:t>
      </w:r>
      <w:r>
        <w:rPr>
          <w:rFonts w:cstheme="minorHAnsi"/>
          <w:color w:val="404040" w:themeColor="text1" w:themeTint="BF"/>
          <w:sz w:val="22"/>
          <w:szCs w:val="22"/>
        </w:rPr>
        <w:t>euro</w:t>
      </w:r>
      <w:r w:rsidRPr="00382310">
        <w:rPr>
          <w:rFonts w:cstheme="minorHAnsi"/>
          <w:color w:val="404040" w:themeColor="text1" w:themeTint="BF"/>
          <w:sz w:val="22"/>
          <w:szCs w:val="22"/>
        </w:rPr>
        <w:t xml:space="preserve"> </w:t>
      </w:r>
      <w:proofErr w:type="gramStart"/>
      <w:r w:rsidRPr="00382310">
        <w:rPr>
          <w:rFonts w:cstheme="minorHAnsi"/>
          <w:color w:val="404040" w:themeColor="text1" w:themeTint="BF"/>
          <w:sz w:val="22"/>
          <w:szCs w:val="22"/>
        </w:rPr>
        <w:t>[</w:t>
      </w:r>
      <w:r>
        <w:rPr>
          <w:rFonts w:cstheme="minorHAnsi"/>
          <w:color w:val="404040" w:themeColor="text1" w:themeTint="BF"/>
          <w:sz w:val="22"/>
          <w:szCs w:val="22"/>
        </w:rPr>
        <w:t xml:space="preserve"> </w:t>
      </w:r>
      <w:r w:rsidRPr="00382310">
        <w:rPr>
          <w:rFonts w:cstheme="minorHAnsi"/>
          <w:color w:val="404040" w:themeColor="text1" w:themeTint="BF"/>
          <w:sz w:val="22"/>
          <w:szCs w:val="22"/>
        </w:rPr>
        <w:t>]</w:t>
      </w:r>
      <w:proofErr w:type="gramEnd"/>
      <w:r w:rsidRPr="00382310">
        <w:rPr>
          <w:rFonts w:cstheme="minorHAnsi"/>
          <w:color w:val="404040" w:themeColor="text1" w:themeTint="BF"/>
          <w:sz w:val="22"/>
          <w:szCs w:val="22"/>
        </w:rPr>
        <w:t xml:space="preserve"> con retrocessione al chirografo dell’IVA ulteriore di [</w:t>
      </w:r>
      <w:r>
        <w:rPr>
          <w:rFonts w:cstheme="minorHAnsi"/>
          <w:color w:val="404040" w:themeColor="text1" w:themeTint="BF"/>
          <w:sz w:val="22"/>
          <w:szCs w:val="22"/>
        </w:rPr>
        <w:t xml:space="preserve"> </w:t>
      </w:r>
      <w:r w:rsidRPr="00382310">
        <w:rPr>
          <w:rFonts w:cstheme="minorHAnsi"/>
          <w:color w:val="404040" w:themeColor="text1" w:themeTint="BF"/>
          <w:sz w:val="22"/>
          <w:szCs w:val="22"/>
        </w:rPr>
        <w:t>] che non trova capienza nel valore del bene).</w:t>
      </w:r>
    </w:p>
    <w:p w14:paraId="200DB9E9" w14:textId="77777777" w:rsidR="004D13C0" w:rsidRPr="00382310" w:rsidRDefault="004D13C0" w:rsidP="004D13C0">
      <w:pPr>
        <w:pStyle w:val="Titolo2"/>
      </w:pPr>
      <w:bookmarkStart w:id="9" w:name="_Toc160606527"/>
      <w:r w:rsidRPr="00382310">
        <w:t>Il degrado dei privilegi generali mobiliari</w:t>
      </w:r>
      <w:bookmarkEnd w:id="9"/>
    </w:p>
    <w:p w14:paraId="49A1DCA3" w14:textId="77777777" w:rsidR="004D13C0" w:rsidRPr="00382310" w:rsidRDefault="004D13C0" w:rsidP="004D13C0">
      <w:pPr>
        <w:pStyle w:val="Nessunaspaziatura"/>
        <w:spacing w:before="120" w:after="120" w:line="276" w:lineRule="auto"/>
        <w:jc w:val="both"/>
        <w:rPr>
          <w:rFonts w:cstheme="minorHAnsi"/>
          <w:color w:val="404040" w:themeColor="text1" w:themeTint="BF"/>
          <w:sz w:val="22"/>
          <w:szCs w:val="22"/>
        </w:rPr>
      </w:pPr>
      <w:r w:rsidRPr="00382310">
        <w:rPr>
          <w:rFonts w:cstheme="minorHAnsi"/>
          <w:color w:val="404040" w:themeColor="text1" w:themeTint="BF"/>
          <w:sz w:val="22"/>
          <w:szCs w:val="22"/>
        </w:rPr>
        <w:t xml:space="preserve">La proposta presentata da </w:t>
      </w:r>
      <w:proofErr w:type="gramStart"/>
      <w:r w:rsidRPr="00382310">
        <w:rPr>
          <w:rFonts w:cstheme="minorHAnsi"/>
          <w:color w:val="404040" w:themeColor="text1" w:themeTint="BF"/>
          <w:sz w:val="22"/>
          <w:szCs w:val="22"/>
        </w:rPr>
        <w:t>[</w:t>
      </w:r>
      <w:r>
        <w:rPr>
          <w:rFonts w:cstheme="minorHAnsi"/>
          <w:color w:val="404040" w:themeColor="text1" w:themeTint="BF"/>
          <w:sz w:val="22"/>
          <w:szCs w:val="22"/>
        </w:rPr>
        <w:t xml:space="preserve"> </w:t>
      </w:r>
      <w:r w:rsidRPr="00382310">
        <w:rPr>
          <w:rFonts w:cstheme="minorHAnsi"/>
          <w:color w:val="404040" w:themeColor="text1" w:themeTint="BF"/>
          <w:sz w:val="22"/>
          <w:szCs w:val="22"/>
        </w:rPr>
        <w:t>]</w:t>
      </w:r>
      <w:proofErr w:type="gramEnd"/>
      <w:r w:rsidRPr="00382310">
        <w:rPr>
          <w:rFonts w:cstheme="minorHAnsi"/>
          <w:color w:val="404040" w:themeColor="text1" w:themeTint="BF"/>
          <w:sz w:val="22"/>
          <w:szCs w:val="22"/>
        </w:rPr>
        <w:t xml:space="preserve"> si basa su un piano che prevede il pagamento dei debiti che sono caratterizzati da più tipologie di privilegi sia speciali sia generali.</w:t>
      </w:r>
    </w:p>
    <w:p w14:paraId="619A2D82" w14:textId="77777777" w:rsidR="004D13C0" w:rsidRPr="00382310" w:rsidRDefault="004D13C0" w:rsidP="004D13C0">
      <w:pPr>
        <w:pStyle w:val="Nessunaspaziatura"/>
        <w:spacing w:before="120" w:after="120" w:line="276" w:lineRule="auto"/>
        <w:jc w:val="both"/>
        <w:rPr>
          <w:rFonts w:cstheme="minorHAnsi"/>
          <w:color w:val="404040" w:themeColor="text1" w:themeTint="BF"/>
          <w:sz w:val="22"/>
          <w:szCs w:val="22"/>
        </w:rPr>
      </w:pPr>
      <w:r w:rsidRPr="00382310">
        <w:rPr>
          <w:rFonts w:cstheme="minorHAnsi"/>
          <w:color w:val="404040" w:themeColor="text1" w:themeTint="BF"/>
          <w:sz w:val="22"/>
          <w:szCs w:val="22"/>
        </w:rPr>
        <w:t>Avendo descritto nella presente relazione il trattamento riservato ai crediti assistiti da privilegio speciale sia immobiliare che mobiliare, rimane da descrivere il trattamento dei creditori che possono rivalersi sulla generalità dei beni mobili.</w:t>
      </w:r>
    </w:p>
    <w:p w14:paraId="72D0BB53" w14:textId="77777777" w:rsidR="004D13C0" w:rsidRPr="00382310" w:rsidRDefault="004D13C0" w:rsidP="004D13C0">
      <w:pPr>
        <w:pStyle w:val="Nessunaspaziatura"/>
        <w:spacing w:before="120" w:after="120" w:line="276" w:lineRule="auto"/>
        <w:jc w:val="both"/>
        <w:rPr>
          <w:rFonts w:cstheme="minorHAnsi"/>
          <w:color w:val="404040" w:themeColor="text1" w:themeTint="BF"/>
          <w:sz w:val="22"/>
          <w:szCs w:val="22"/>
        </w:rPr>
      </w:pPr>
      <w:r w:rsidRPr="00382310">
        <w:rPr>
          <w:rFonts w:cstheme="minorHAnsi"/>
          <w:color w:val="404040" w:themeColor="text1" w:themeTint="BF"/>
          <w:sz w:val="22"/>
          <w:szCs w:val="22"/>
        </w:rPr>
        <w:t>Per questo motivo, in presenza di questi ultimi, si rende necessario che la presente relazione attestata abbia ad oggetto la totalità dei beni aziendali oggetto nel concordato, con ciò intendendo non soltanto i beni mobili, ma anche i crediti e gli eventuali valori finanziari.</w:t>
      </w:r>
    </w:p>
    <w:p w14:paraId="4CAF5CF5" w14:textId="77777777" w:rsidR="004D13C0" w:rsidRPr="00382310" w:rsidRDefault="004D13C0" w:rsidP="004D13C0">
      <w:pPr>
        <w:pStyle w:val="Titolo2"/>
      </w:pPr>
      <w:bookmarkStart w:id="10" w:name="_Toc160606528"/>
      <w:r w:rsidRPr="00382310">
        <w:t>Beni ceduti ai creditori</w:t>
      </w:r>
      <w:bookmarkEnd w:id="10"/>
    </w:p>
    <w:p w14:paraId="7E8DFBF1" w14:textId="77777777" w:rsidR="004D13C0" w:rsidRPr="00382310" w:rsidRDefault="004D13C0" w:rsidP="004D13C0">
      <w:pPr>
        <w:pStyle w:val="Nessunaspaziatura"/>
        <w:spacing w:line="276" w:lineRule="auto"/>
        <w:jc w:val="both"/>
        <w:rPr>
          <w:rFonts w:cstheme="minorHAnsi"/>
          <w:color w:val="404040" w:themeColor="text1" w:themeTint="BF"/>
          <w:sz w:val="22"/>
          <w:szCs w:val="22"/>
        </w:rPr>
      </w:pPr>
      <w:r w:rsidRPr="00382310">
        <w:rPr>
          <w:rFonts w:cstheme="minorHAnsi"/>
          <w:color w:val="404040" w:themeColor="text1" w:themeTint="BF"/>
          <w:sz w:val="22"/>
          <w:szCs w:val="22"/>
        </w:rPr>
        <w:t>Posto che dei beni immobili è stato già detto avendo descritto il trattamento dei crediti ipotecari, i beni aziendali ceduti ai creditori sono suddivisibili nelle seguenti categorie:</w:t>
      </w:r>
    </w:p>
    <w:p w14:paraId="28073DB2" w14:textId="77777777" w:rsidR="004D13C0" w:rsidRPr="00382310" w:rsidRDefault="004D13C0" w:rsidP="004D13C0">
      <w:pPr>
        <w:pStyle w:val="Nessunaspaziatura"/>
        <w:numPr>
          <w:ilvl w:val="0"/>
          <w:numId w:val="6"/>
        </w:numPr>
        <w:spacing w:before="60" w:after="60" w:line="276" w:lineRule="auto"/>
        <w:ind w:left="426" w:hanging="284"/>
        <w:jc w:val="both"/>
        <w:rPr>
          <w:rFonts w:cstheme="minorHAnsi"/>
          <w:color w:val="404040" w:themeColor="text1" w:themeTint="BF"/>
          <w:sz w:val="22"/>
          <w:szCs w:val="22"/>
        </w:rPr>
      </w:pPr>
      <w:r w:rsidRPr="00382310">
        <w:rPr>
          <w:rFonts w:cstheme="minorHAnsi"/>
          <w:color w:val="404040" w:themeColor="text1" w:themeTint="BF"/>
          <w:sz w:val="22"/>
          <w:szCs w:val="22"/>
        </w:rPr>
        <w:t>beni: beni mobili e rimanenze di magazzino;</w:t>
      </w:r>
    </w:p>
    <w:p w14:paraId="38D693EE" w14:textId="77777777" w:rsidR="004D13C0" w:rsidRPr="00382310" w:rsidRDefault="004D13C0" w:rsidP="004D13C0">
      <w:pPr>
        <w:pStyle w:val="Nessunaspaziatura"/>
        <w:numPr>
          <w:ilvl w:val="0"/>
          <w:numId w:val="6"/>
        </w:numPr>
        <w:spacing w:before="60" w:after="60" w:line="276" w:lineRule="auto"/>
        <w:ind w:left="426" w:hanging="284"/>
        <w:jc w:val="both"/>
        <w:rPr>
          <w:rFonts w:cstheme="minorHAnsi"/>
          <w:color w:val="404040" w:themeColor="text1" w:themeTint="BF"/>
          <w:sz w:val="22"/>
          <w:szCs w:val="22"/>
        </w:rPr>
      </w:pPr>
      <w:r w:rsidRPr="00382310">
        <w:rPr>
          <w:rFonts w:cstheme="minorHAnsi"/>
          <w:color w:val="404040" w:themeColor="text1" w:themeTint="BF"/>
          <w:sz w:val="22"/>
          <w:szCs w:val="22"/>
        </w:rPr>
        <w:t>crediti: crediti commerciali, crediti diversi;</w:t>
      </w:r>
    </w:p>
    <w:p w14:paraId="1AF5E921" w14:textId="77777777" w:rsidR="004D13C0" w:rsidRPr="00382310" w:rsidRDefault="004D13C0" w:rsidP="004D13C0">
      <w:pPr>
        <w:pStyle w:val="Nessunaspaziatura"/>
        <w:numPr>
          <w:ilvl w:val="0"/>
          <w:numId w:val="6"/>
        </w:numPr>
        <w:spacing w:before="60" w:after="60" w:line="276" w:lineRule="auto"/>
        <w:ind w:left="426" w:hanging="284"/>
        <w:jc w:val="both"/>
        <w:rPr>
          <w:rFonts w:cstheme="minorHAnsi"/>
          <w:color w:val="404040" w:themeColor="text1" w:themeTint="BF"/>
          <w:sz w:val="22"/>
          <w:szCs w:val="22"/>
        </w:rPr>
      </w:pPr>
      <w:r w:rsidRPr="00382310">
        <w:rPr>
          <w:rFonts w:cstheme="minorHAnsi"/>
          <w:color w:val="404040" w:themeColor="text1" w:themeTint="BF"/>
          <w:sz w:val="22"/>
          <w:szCs w:val="22"/>
        </w:rPr>
        <w:t>disponibilità liquide.</w:t>
      </w:r>
    </w:p>
    <w:p w14:paraId="66FD5E65" w14:textId="77777777" w:rsidR="004D13C0" w:rsidRPr="00382310" w:rsidRDefault="004D13C0" w:rsidP="004D13C0">
      <w:pPr>
        <w:pStyle w:val="Nessunaspaziatura"/>
        <w:spacing w:before="240" w:line="276" w:lineRule="auto"/>
        <w:jc w:val="both"/>
        <w:rPr>
          <w:rFonts w:cstheme="minorHAnsi"/>
          <w:b/>
          <w:color w:val="404040" w:themeColor="text1" w:themeTint="BF"/>
          <w:sz w:val="22"/>
          <w:szCs w:val="22"/>
        </w:rPr>
      </w:pPr>
      <w:r w:rsidRPr="00382310">
        <w:rPr>
          <w:rFonts w:cstheme="minorHAnsi"/>
          <w:b/>
          <w:color w:val="404040" w:themeColor="text1" w:themeTint="BF"/>
          <w:sz w:val="22"/>
          <w:szCs w:val="22"/>
        </w:rPr>
        <w:t>Beni mobili strumentali e magazzino</w:t>
      </w:r>
    </w:p>
    <w:p w14:paraId="211B2681" w14:textId="77777777" w:rsidR="004D13C0" w:rsidRPr="00382310" w:rsidRDefault="004D13C0" w:rsidP="004D13C0">
      <w:pPr>
        <w:pStyle w:val="Nessunaspaziatura"/>
        <w:spacing w:line="276" w:lineRule="auto"/>
        <w:jc w:val="both"/>
        <w:rPr>
          <w:rFonts w:cstheme="minorHAnsi"/>
          <w:color w:val="404040" w:themeColor="text1" w:themeTint="BF"/>
          <w:sz w:val="22"/>
          <w:szCs w:val="22"/>
        </w:rPr>
      </w:pPr>
      <w:r w:rsidRPr="00382310">
        <w:rPr>
          <w:rFonts w:cstheme="minorHAnsi"/>
          <w:color w:val="404040" w:themeColor="text1" w:themeTint="BF"/>
          <w:sz w:val="22"/>
          <w:szCs w:val="22"/>
        </w:rPr>
        <w:t>Per quanto attiene i beni mobili, questi sono a loro volta così suddivisibili:</w:t>
      </w:r>
    </w:p>
    <w:p w14:paraId="29A0E63A" w14:textId="77777777" w:rsidR="004D13C0" w:rsidRPr="003A45BE" w:rsidRDefault="004D13C0" w:rsidP="004D13C0">
      <w:pPr>
        <w:pStyle w:val="Nessunaspaziatura"/>
        <w:numPr>
          <w:ilvl w:val="0"/>
          <w:numId w:val="4"/>
        </w:numPr>
        <w:spacing w:before="120" w:line="276" w:lineRule="auto"/>
        <w:jc w:val="both"/>
        <w:rPr>
          <w:rFonts w:cstheme="minorHAnsi"/>
          <w:color w:val="404040" w:themeColor="text1" w:themeTint="BF"/>
          <w:sz w:val="22"/>
          <w:szCs w:val="22"/>
        </w:rPr>
      </w:pPr>
      <w:r w:rsidRPr="003A45BE">
        <w:rPr>
          <w:rFonts w:cstheme="minorHAnsi"/>
          <w:i/>
          <w:iCs/>
          <w:color w:val="404040" w:themeColor="text1" w:themeTint="BF"/>
          <w:sz w:val="22"/>
          <w:szCs w:val="22"/>
        </w:rPr>
        <w:t>beni strumentali</w:t>
      </w:r>
      <w:r w:rsidRPr="003A45BE">
        <w:rPr>
          <w:rFonts w:cstheme="minorHAnsi"/>
          <w:color w:val="404040" w:themeColor="text1" w:themeTint="BF"/>
          <w:sz w:val="22"/>
          <w:szCs w:val="22"/>
        </w:rPr>
        <w:t>:</w:t>
      </w:r>
    </w:p>
    <w:p w14:paraId="1CACFDDD" w14:textId="77777777" w:rsidR="004D13C0" w:rsidRPr="00382310" w:rsidRDefault="004D13C0" w:rsidP="004D13C0">
      <w:pPr>
        <w:pStyle w:val="Nessunaspaziatura"/>
        <w:spacing w:line="276" w:lineRule="auto"/>
        <w:jc w:val="both"/>
        <w:rPr>
          <w:rFonts w:cstheme="minorHAnsi"/>
          <w:color w:val="404040" w:themeColor="text1" w:themeTint="BF"/>
          <w:sz w:val="22"/>
          <w:szCs w:val="22"/>
        </w:rPr>
      </w:pPr>
      <w:r w:rsidRPr="00382310">
        <w:rPr>
          <w:rFonts w:cstheme="minorHAnsi"/>
          <w:color w:val="404040" w:themeColor="text1" w:themeTint="BF"/>
          <w:sz w:val="22"/>
          <w:szCs w:val="22"/>
        </w:rPr>
        <w:t>impianti e attrezzature di processo</w:t>
      </w:r>
      <w:r w:rsidRPr="00382310">
        <w:rPr>
          <w:rFonts w:cstheme="minorHAnsi"/>
          <w:color w:val="404040" w:themeColor="text1" w:themeTint="BF"/>
          <w:sz w:val="22"/>
          <w:szCs w:val="22"/>
        </w:rPr>
        <w:tab/>
      </w:r>
      <w:r>
        <w:rPr>
          <w:rFonts w:cstheme="minorHAnsi"/>
          <w:color w:val="404040" w:themeColor="text1" w:themeTint="BF"/>
          <w:sz w:val="22"/>
          <w:szCs w:val="22"/>
        </w:rPr>
        <w:t>euro</w:t>
      </w:r>
      <w:r w:rsidRPr="00382310">
        <w:rPr>
          <w:rFonts w:cstheme="minorHAnsi"/>
          <w:color w:val="404040" w:themeColor="text1" w:themeTint="BF"/>
          <w:sz w:val="22"/>
          <w:szCs w:val="22"/>
        </w:rPr>
        <w:t xml:space="preserve"> </w:t>
      </w:r>
      <w:proofErr w:type="gramStart"/>
      <w:r w:rsidRPr="00382310">
        <w:rPr>
          <w:rFonts w:cstheme="minorHAnsi"/>
          <w:color w:val="404040" w:themeColor="text1" w:themeTint="BF"/>
          <w:sz w:val="22"/>
          <w:szCs w:val="22"/>
        </w:rPr>
        <w:t>[</w:t>
      </w:r>
      <w:r>
        <w:rPr>
          <w:rFonts w:cstheme="minorHAnsi"/>
          <w:color w:val="404040" w:themeColor="text1" w:themeTint="BF"/>
          <w:sz w:val="22"/>
          <w:szCs w:val="22"/>
        </w:rPr>
        <w:t xml:space="preserve"> </w:t>
      </w:r>
      <w:r w:rsidRPr="00382310">
        <w:rPr>
          <w:rFonts w:cstheme="minorHAnsi"/>
          <w:color w:val="404040" w:themeColor="text1" w:themeTint="BF"/>
          <w:sz w:val="22"/>
          <w:szCs w:val="22"/>
        </w:rPr>
        <w:t>]</w:t>
      </w:r>
      <w:proofErr w:type="gramEnd"/>
    </w:p>
    <w:p w14:paraId="3393C301" w14:textId="77777777" w:rsidR="004D13C0" w:rsidRPr="00382310" w:rsidRDefault="004D13C0" w:rsidP="004D13C0">
      <w:pPr>
        <w:pStyle w:val="Nessunaspaziatura"/>
        <w:spacing w:line="276" w:lineRule="auto"/>
        <w:jc w:val="both"/>
        <w:rPr>
          <w:rFonts w:cstheme="minorHAnsi"/>
          <w:color w:val="404040" w:themeColor="text1" w:themeTint="BF"/>
          <w:sz w:val="22"/>
          <w:szCs w:val="22"/>
        </w:rPr>
      </w:pPr>
      <w:r w:rsidRPr="00382310">
        <w:rPr>
          <w:rFonts w:cstheme="minorHAnsi"/>
          <w:color w:val="404040" w:themeColor="text1" w:themeTint="BF"/>
          <w:sz w:val="22"/>
          <w:szCs w:val="22"/>
        </w:rPr>
        <w:lastRenderedPageBreak/>
        <w:t>arredi e macchine da ufficio</w:t>
      </w:r>
      <w:r w:rsidRPr="00382310">
        <w:rPr>
          <w:rFonts w:cstheme="minorHAnsi"/>
          <w:color w:val="404040" w:themeColor="text1" w:themeTint="BF"/>
          <w:sz w:val="22"/>
          <w:szCs w:val="22"/>
        </w:rPr>
        <w:tab/>
      </w:r>
      <w:r w:rsidRPr="00382310">
        <w:rPr>
          <w:rFonts w:cstheme="minorHAnsi"/>
          <w:color w:val="404040" w:themeColor="text1" w:themeTint="BF"/>
          <w:sz w:val="22"/>
          <w:szCs w:val="22"/>
        </w:rPr>
        <w:tab/>
      </w:r>
      <w:r>
        <w:rPr>
          <w:rFonts w:cstheme="minorHAnsi"/>
          <w:color w:val="404040" w:themeColor="text1" w:themeTint="BF"/>
          <w:sz w:val="22"/>
          <w:szCs w:val="22"/>
        </w:rPr>
        <w:t>euro</w:t>
      </w:r>
      <w:r w:rsidRPr="00382310">
        <w:rPr>
          <w:rFonts w:cstheme="minorHAnsi"/>
          <w:color w:val="404040" w:themeColor="text1" w:themeTint="BF"/>
          <w:sz w:val="22"/>
          <w:szCs w:val="22"/>
        </w:rPr>
        <w:t xml:space="preserve"> </w:t>
      </w:r>
      <w:proofErr w:type="gramStart"/>
      <w:r w:rsidRPr="00382310">
        <w:rPr>
          <w:rFonts w:cstheme="minorHAnsi"/>
          <w:color w:val="404040" w:themeColor="text1" w:themeTint="BF"/>
          <w:sz w:val="22"/>
          <w:szCs w:val="22"/>
        </w:rPr>
        <w:t>[</w:t>
      </w:r>
      <w:r>
        <w:rPr>
          <w:rFonts w:cstheme="minorHAnsi"/>
          <w:color w:val="404040" w:themeColor="text1" w:themeTint="BF"/>
          <w:sz w:val="22"/>
          <w:szCs w:val="22"/>
        </w:rPr>
        <w:t xml:space="preserve"> </w:t>
      </w:r>
      <w:r w:rsidRPr="00382310">
        <w:rPr>
          <w:rFonts w:cstheme="minorHAnsi"/>
          <w:color w:val="404040" w:themeColor="text1" w:themeTint="BF"/>
          <w:sz w:val="22"/>
          <w:szCs w:val="22"/>
        </w:rPr>
        <w:t>]</w:t>
      </w:r>
      <w:proofErr w:type="gramEnd"/>
    </w:p>
    <w:p w14:paraId="46ACCE49" w14:textId="77777777" w:rsidR="004D13C0" w:rsidRPr="00382310" w:rsidRDefault="004D13C0" w:rsidP="004D13C0">
      <w:pPr>
        <w:pStyle w:val="Nessunaspaziatura"/>
        <w:spacing w:line="276" w:lineRule="auto"/>
        <w:jc w:val="both"/>
        <w:rPr>
          <w:rFonts w:cstheme="minorHAnsi"/>
          <w:color w:val="404040" w:themeColor="text1" w:themeTint="BF"/>
          <w:sz w:val="22"/>
          <w:szCs w:val="22"/>
        </w:rPr>
      </w:pPr>
      <w:r w:rsidRPr="00382310">
        <w:rPr>
          <w:rFonts w:cstheme="minorHAnsi"/>
          <w:color w:val="404040" w:themeColor="text1" w:themeTint="BF"/>
          <w:sz w:val="22"/>
          <w:szCs w:val="22"/>
        </w:rPr>
        <w:t>autoveicoli</w:t>
      </w:r>
      <w:r w:rsidRPr="00382310">
        <w:rPr>
          <w:rFonts w:cstheme="minorHAnsi"/>
          <w:color w:val="404040" w:themeColor="text1" w:themeTint="BF"/>
          <w:sz w:val="22"/>
          <w:szCs w:val="22"/>
        </w:rPr>
        <w:tab/>
      </w:r>
      <w:r w:rsidRPr="00382310">
        <w:rPr>
          <w:rFonts w:cstheme="minorHAnsi"/>
          <w:color w:val="404040" w:themeColor="text1" w:themeTint="BF"/>
          <w:sz w:val="22"/>
          <w:szCs w:val="22"/>
        </w:rPr>
        <w:tab/>
      </w:r>
      <w:r w:rsidRPr="00382310">
        <w:rPr>
          <w:rFonts w:cstheme="minorHAnsi"/>
          <w:color w:val="404040" w:themeColor="text1" w:themeTint="BF"/>
          <w:sz w:val="22"/>
          <w:szCs w:val="22"/>
        </w:rPr>
        <w:tab/>
      </w:r>
      <w:r w:rsidRPr="00382310">
        <w:rPr>
          <w:rFonts w:cstheme="minorHAnsi"/>
          <w:color w:val="404040" w:themeColor="text1" w:themeTint="BF"/>
          <w:sz w:val="22"/>
          <w:szCs w:val="22"/>
        </w:rPr>
        <w:tab/>
      </w:r>
      <w:r>
        <w:rPr>
          <w:rFonts w:cstheme="minorHAnsi"/>
          <w:color w:val="404040" w:themeColor="text1" w:themeTint="BF"/>
          <w:sz w:val="22"/>
          <w:szCs w:val="22"/>
        </w:rPr>
        <w:t>euro</w:t>
      </w:r>
      <w:r w:rsidRPr="00382310">
        <w:rPr>
          <w:rFonts w:cstheme="minorHAnsi"/>
          <w:color w:val="404040" w:themeColor="text1" w:themeTint="BF"/>
          <w:sz w:val="22"/>
          <w:szCs w:val="22"/>
        </w:rPr>
        <w:t xml:space="preserve"> </w:t>
      </w:r>
      <w:proofErr w:type="gramStart"/>
      <w:r w:rsidRPr="00382310">
        <w:rPr>
          <w:rFonts w:cstheme="minorHAnsi"/>
          <w:color w:val="404040" w:themeColor="text1" w:themeTint="BF"/>
          <w:sz w:val="22"/>
          <w:szCs w:val="22"/>
        </w:rPr>
        <w:t>[</w:t>
      </w:r>
      <w:r>
        <w:rPr>
          <w:rFonts w:cstheme="minorHAnsi"/>
          <w:color w:val="404040" w:themeColor="text1" w:themeTint="BF"/>
          <w:sz w:val="22"/>
          <w:szCs w:val="22"/>
        </w:rPr>
        <w:t xml:space="preserve"> </w:t>
      </w:r>
      <w:r w:rsidRPr="00382310">
        <w:rPr>
          <w:rFonts w:cstheme="minorHAnsi"/>
          <w:color w:val="404040" w:themeColor="text1" w:themeTint="BF"/>
          <w:sz w:val="22"/>
          <w:szCs w:val="22"/>
        </w:rPr>
        <w:t>]</w:t>
      </w:r>
      <w:proofErr w:type="gramEnd"/>
    </w:p>
    <w:p w14:paraId="6E72A6F3" w14:textId="77777777" w:rsidR="004D13C0" w:rsidRPr="00382310" w:rsidRDefault="004D13C0" w:rsidP="004D13C0">
      <w:pPr>
        <w:pStyle w:val="Nessunaspaziatura"/>
        <w:spacing w:line="276" w:lineRule="auto"/>
        <w:jc w:val="both"/>
        <w:rPr>
          <w:rFonts w:cstheme="minorHAnsi"/>
          <w:b/>
          <w:bCs/>
          <w:color w:val="404040" w:themeColor="text1" w:themeTint="BF"/>
          <w:sz w:val="22"/>
          <w:szCs w:val="22"/>
          <w:u w:val="single"/>
        </w:rPr>
      </w:pPr>
      <w:r w:rsidRPr="00382310">
        <w:rPr>
          <w:rFonts w:cstheme="minorHAnsi"/>
          <w:b/>
          <w:bCs/>
          <w:color w:val="404040" w:themeColor="text1" w:themeTint="BF"/>
          <w:sz w:val="22"/>
          <w:szCs w:val="22"/>
          <w:u w:val="single"/>
        </w:rPr>
        <w:t xml:space="preserve">per un totale di </w:t>
      </w:r>
      <w:proofErr w:type="gramStart"/>
      <w:r w:rsidRPr="00382310">
        <w:rPr>
          <w:rFonts w:cstheme="minorHAnsi"/>
          <w:color w:val="404040" w:themeColor="text1" w:themeTint="BF"/>
          <w:sz w:val="22"/>
          <w:szCs w:val="22"/>
        </w:rPr>
        <w:t>[</w:t>
      </w:r>
      <w:r>
        <w:rPr>
          <w:rFonts w:cstheme="minorHAnsi"/>
          <w:color w:val="404040" w:themeColor="text1" w:themeTint="BF"/>
          <w:sz w:val="22"/>
          <w:szCs w:val="22"/>
        </w:rPr>
        <w:t xml:space="preserve"> </w:t>
      </w:r>
      <w:r w:rsidRPr="00382310">
        <w:rPr>
          <w:rFonts w:cstheme="minorHAnsi"/>
          <w:color w:val="404040" w:themeColor="text1" w:themeTint="BF"/>
          <w:sz w:val="22"/>
          <w:szCs w:val="22"/>
        </w:rPr>
        <w:t>]</w:t>
      </w:r>
      <w:proofErr w:type="gramEnd"/>
    </w:p>
    <w:p w14:paraId="3F7BAFB7" w14:textId="77777777" w:rsidR="004D13C0" w:rsidRPr="000230DE" w:rsidRDefault="004D13C0" w:rsidP="004D13C0">
      <w:pPr>
        <w:pStyle w:val="Nessunaspaziatura"/>
        <w:numPr>
          <w:ilvl w:val="0"/>
          <w:numId w:val="4"/>
        </w:numPr>
        <w:spacing w:before="240" w:line="276" w:lineRule="auto"/>
        <w:jc w:val="both"/>
        <w:rPr>
          <w:rFonts w:cstheme="minorHAnsi"/>
          <w:color w:val="404040" w:themeColor="text1" w:themeTint="BF"/>
          <w:sz w:val="22"/>
          <w:szCs w:val="22"/>
        </w:rPr>
      </w:pPr>
      <w:r w:rsidRPr="003A45BE">
        <w:rPr>
          <w:rFonts w:cstheme="minorHAnsi"/>
          <w:i/>
          <w:iCs/>
          <w:color w:val="404040" w:themeColor="text1" w:themeTint="BF"/>
          <w:sz w:val="22"/>
          <w:szCs w:val="22"/>
        </w:rPr>
        <w:t>magazzino merci</w:t>
      </w:r>
      <w:r w:rsidRPr="000230DE">
        <w:rPr>
          <w:rFonts w:cstheme="minorHAnsi"/>
          <w:color w:val="404040" w:themeColor="text1" w:themeTint="BF"/>
          <w:sz w:val="22"/>
          <w:szCs w:val="22"/>
        </w:rPr>
        <w:t>:</w:t>
      </w:r>
    </w:p>
    <w:p w14:paraId="0710C7A4" w14:textId="77777777" w:rsidR="004D13C0" w:rsidRPr="000707FA" w:rsidRDefault="004D13C0" w:rsidP="004D13C0">
      <w:pPr>
        <w:pStyle w:val="Nessunaspaziatura"/>
        <w:spacing w:line="276" w:lineRule="auto"/>
        <w:jc w:val="both"/>
        <w:rPr>
          <w:rFonts w:cstheme="minorHAnsi"/>
          <w:color w:val="404040" w:themeColor="text1" w:themeTint="BF"/>
          <w:sz w:val="22"/>
          <w:szCs w:val="22"/>
        </w:rPr>
      </w:pPr>
      <w:r w:rsidRPr="000707FA">
        <w:rPr>
          <w:rFonts w:cstheme="minorHAnsi"/>
          <w:color w:val="404040" w:themeColor="text1" w:themeTint="BF"/>
          <w:sz w:val="22"/>
          <w:szCs w:val="22"/>
        </w:rPr>
        <w:t>bene A</w:t>
      </w:r>
      <w:r w:rsidRPr="000707FA">
        <w:rPr>
          <w:rFonts w:cstheme="minorHAnsi"/>
          <w:color w:val="404040" w:themeColor="text1" w:themeTint="BF"/>
          <w:sz w:val="22"/>
          <w:szCs w:val="22"/>
        </w:rPr>
        <w:tab/>
      </w:r>
      <w:r w:rsidRPr="000707FA">
        <w:rPr>
          <w:rFonts w:cstheme="minorHAnsi"/>
          <w:color w:val="404040" w:themeColor="text1" w:themeTint="BF"/>
          <w:sz w:val="22"/>
          <w:szCs w:val="22"/>
        </w:rPr>
        <w:tab/>
      </w:r>
      <w:r>
        <w:rPr>
          <w:rFonts w:cstheme="minorHAnsi"/>
          <w:color w:val="404040" w:themeColor="text1" w:themeTint="BF"/>
          <w:sz w:val="22"/>
          <w:szCs w:val="22"/>
        </w:rPr>
        <w:t>euro</w:t>
      </w:r>
      <w:r w:rsidRPr="000707FA">
        <w:rPr>
          <w:rFonts w:cstheme="minorHAnsi"/>
          <w:color w:val="404040" w:themeColor="text1" w:themeTint="BF"/>
          <w:sz w:val="22"/>
          <w:szCs w:val="22"/>
        </w:rPr>
        <w:t xml:space="preserve"> </w:t>
      </w:r>
      <w:proofErr w:type="gramStart"/>
      <w:r w:rsidRPr="000707FA">
        <w:rPr>
          <w:rFonts w:cstheme="minorHAnsi"/>
          <w:color w:val="404040" w:themeColor="text1" w:themeTint="BF"/>
          <w:sz w:val="22"/>
          <w:szCs w:val="22"/>
        </w:rPr>
        <w:t>[ ]</w:t>
      </w:r>
      <w:proofErr w:type="gramEnd"/>
    </w:p>
    <w:p w14:paraId="29C78EFC" w14:textId="77777777" w:rsidR="004D13C0" w:rsidRPr="00FC1A9C" w:rsidRDefault="004D13C0" w:rsidP="004D13C0">
      <w:pPr>
        <w:pStyle w:val="Nessunaspaziatura"/>
        <w:spacing w:line="276" w:lineRule="auto"/>
        <w:jc w:val="both"/>
        <w:rPr>
          <w:rFonts w:cstheme="minorHAnsi"/>
          <w:color w:val="404040" w:themeColor="text1" w:themeTint="BF"/>
          <w:sz w:val="22"/>
          <w:szCs w:val="22"/>
          <w:highlight w:val="yellow"/>
        </w:rPr>
      </w:pPr>
      <w:r w:rsidRPr="000707FA">
        <w:rPr>
          <w:rFonts w:cstheme="minorHAnsi"/>
          <w:color w:val="404040" w:themeColor="text1" w:themeTint="BF"/>
          <w:sz w:val="22"/>
          <w:szCs w:val="22"/>
        </w:rPr>
        <w:t>beni B</w:t>
      </w:r>
      <w:r w:rsidRPr="000707FA">
        <w:rPr>
          <w:rFonts w:cstheme="minorHAnsi"/>
          <w:color w:val="404040" w:themeColor="text1" w:themeTint="BF"/>
          <w:sz w:val="22"/>
          <w:szCs w:val="22"/>
        </w:rPr>
        <w:tab/>
      </w:r>
      <w:r w:rsidRPr="000707FA">
        <w:rPr>
          <w:rFonts w:cstheme="minorHAnsi"/>
          <w:color w:val="404040" w:themeColor="text1" w:themeTint="BF"/>
          <w:sz w:val="22"/>
          <w:szCs w:val="22"/>
        </w:rPr>
        <w:tab/>
      </w:r>
      <w:r>
        <w:rPr>
          <w:rFonts w:cstheme="minorHAnsi"/>
          <w:color w:val="404040" w:themeColor="text1" w:themeTint="BF"/>
          <w:sz w:val="22"/>
          <w:szCs w:val="22"/>
        </w:rPr>
        <w:t>euro</w:t>
      </w:r>
      <w:r w:rsidRPr="000707FA">
        <w:rPr>
          <w:rFonts w:cstheme="minorHAnsi"/>
          <w:color w:val="404040" w:themeColor="text1" w:themeTint="BF"/>
          <w:sz w:val="22"/>
          <w:szCs w:val="22"/>
        </w:rPr>
        <w:t xml:space="preserve"> </w:t>
      </w:r>
      <w:proofErr w:type="gramStart"/>
      <w:r w:rsidRPr="000707FA">
        <w:rPr>
          <w:rFonts w:cstheme="minorHAnsi"/>
          <w:color w:val="404040" w:themeColor="text1" w:themeTint="BF"/>
          <w:sz w:val="22"/>
          <w:szCs w:val="22"/>
        </w:rPr>
        <w:t>[ ]</w:t>
      </w:r>
      <w:proofErr w:type="gramEnd"/>
    </w:p>
    <w:p w14:paraId="67C51A0F" w14:textId="77777777" w:rsidR="004D13C0" w:rsidRPr="00382310" w:rsidRDefault="004D13C0" w:rsidP="004D13C0">
      <w:pPr>
        <w:pStyle w:val="Nessunaspaziatura"/>
        <w:spacing w:line="276" w:lineRule="auto"/>
        <w:jc w:val="both"/>
        <w:rPr>
          <w:rFonts w:cstheme="minorHAnsi"/>
          <w:color w:val="404040" w:themeColor="text1" w:themeTint="BF"/>
          <w:sz w:val="22"/>
          <w:szCs w:val="22"/>
        </w:rPr>
      </w:pPr>
      <w:r w:rsidRPr="000707FA">
        <w:rPr>
          <w:rFonts w:cstheme="minorHAnsi"/>
          <w:color w:val="404040" w:themeColor="text1" w:themeTint="BF"/>
          <w:sz w:val="22"/>
          <w:szCs w:val="22"/>
        </w:rPr>
        <w:t>Beni C</w:t>
      </w:r>
      <w:r w:rsidRPr="000707FA">
        <w:rPr>
          <w:rFonts w:cstheme="minorHAnsi"/>
          <w:color w:val="404040" w:themeColor="text1" w:themeTint="BF"/>
          <w:sz w:val="22"/>
          <w:szCs w:val="22"/>
        </w:rPr>
        <w:tab/>
      </w:r>
      <w:r w:rsidRPr="000707FA">
        <w:rPr>
          <w:rFonts w:cstheme="minorHAnsi"/>
          <w:color w:val="404040" w:themeColor="text1" w:themeTint="BF"/>
          <w:sz w:val="22"/>
          <w:szCs w:val="22"/>
        </w:rPr>
        <w:tab/>
      </w:r>
      <w:r>
        <w:rPr>
          <w:rFonts w:cstheme="minorHAnsi"/>
          <w:color w:val="404040" w:themeColor="text1" w:themeTint="BF"/>
          <w:sz w:val="22"/>
          <w:szCs w:val="22"/>
        </w:rPr>
        <w:t>euro</w:t>
      </w:r>
      <w:r w:rsidRPr="000707FA">
        <w:rPr>
          <w:rFonts w:cstheme="minorHAnsi"/>
          <w:color w:val="404040" w:themeColor="text1" w:themeTint="BF"/>
          <w:sz w:val="22"/>
          <w:szCs w:val="22"/>
        </w:rPr>
        <w:t xml:space="preserve"> </w:t>
      </w:r>
      <w:proofErr w:type="gramStart"/>
      <w:r w:rsidRPr="000707FA">
        <w:rPr>
          <w:rFonts w:cstheme="minorHAnsi"/>
          <w:color w:val="404040" w:themeColor="text1" w:themeTint="BF"/>
          <w:sz w:val="22"/>
          <w:szCs w:val="22"/>
        </w:rPr>
        <w:t>[ ]</w:t>
      </w:r>
      <w:proofErr w:type="gramEnd"/>
    </w:p>
    <w:p w14:paraId="0F859A5A" w14:textId="77777777" w:rsidR="004D13C0" w:rsidRPr="00382310" w:rsidRDefault="004D13C0" w:rsidP="004D13C0">
      <w:pPr>
        <w:pStyle w:val="Nessunaspaziatura"/>
        <w:spacing w:before="120" w:after="120" w:line="276" w:lineRule="auto"/>
        <w:jc w:val="both"/>
        <w:rPr>
          <w:rFonts w:cstheme="minorHAnsi"/>
          <w:b/>
          <w:bCs/>
          <w:color w:val="404040" w:themeColor="text1" w:themeTint="BF"/>
          <w:sz w:val="22"/>
          <w:szCs w:val="22"/>
          <w:u w:val="single"/>
        </w:rPr>
      </w:pPr>
      <w:r w:rsidRPr="00382310">
        <w:rPr>
          <w:rFonts w:cstheme="minorHAnsi"/>
          <w:b/>
          <w:bCs/>
          <w:color w:val="404040" w:themeColor="text1" w:themeTint="BF"/>
          <w:sz w:val="22"/>
          <w:szCs w:val="22"/>
          <w:u w:val="single"/>
        </w:rPr>
        <w:t xml:space="preserve">per un totale di </w:t>
      </w:r>
      <w:r>
        <w:rPr>
          <w:rFonts w:cstheme="minorHAnsi"/>
          <w:b/>
          <w:bCs/>
          <w:color w:val="404040" w:themeColor="text1" w:themeTint="BF"/>
          <w:sz w:val="22"/>
          <w:szCs w:val="22"/>
          <w:u w:val="single"/>
        </w:rPr>
        <w:t>euro</w:t>
      </w:r>
      <w:r w:rsidRPr="00382310">
        <w:rPr>
          <w:rFonts w:cstheme="minorHAnsi"/>
          <w:b/>
          <w:bCs/>
          <w:color w:val="404040" w:themeColor="text1" w:themeTint="BF"/>
          <w:sz w:val="22"/>
          <w:szCs w:val="22"/>
          <w:u w:val="single"/>
        </w:rPr>
        <w:t xml:space="preserve"> </w:t>
      </w:r>
      <w:proofErr w:type="gramStart"/>
      <w:r w:rsidRPr="00382310">
        <w:rPr>
          <w:rFonts w:cstheme="minorHAnsi"/>
          <w:color w:val="404040" w:themeColor="text1" w:themeTint="BF"/>
          <w:sz w:val="22"/>
          <w:szCs w:val="22"/>
        </w:rPr>
        <w:t>[</w:t>
      </w:r>
      <w:r>
        <w:rPr>
          <w:rFonts w:cstheme="minorHAnsi"/>
          <w:color w:val="404040" w:themeColor="text1" w:themeTint="BF"/>
          <w:sz w:val="22"/>
          <w:szCs w:val="22"/>
        </w:rPr>
        <w:t xml:space="preserve"> </w:t>
      </w:r>
      <w:r w:rsidRPr="00382310">
        <w:rPr>
          <w:rFonts w:cstheme="minorHAnsi"/>
          <w:color w:val="404040" w:themeColor="text1" w:themeTint="BF"/>
          <w:sz w:val="22"/>
          <w:szCs w:val="22"/>
        </w:rPr>
        <w:t>]</w:t>
      </w:r>
      <w:r w:rsidRPr="00382310">
        <w:rPr>
          <w:rFonts w:cstheme="minorHAnsi"/>
          <w:b/>
          <w:bCs/>
          <w:color w:val="404040" w:themeColor="text1" w:themeTint="BF"/>
          <w:sz w:val="22"/>
          <w:szCs w:val="22"/>
          <w:u w:val="single"/>
        </w:rPr>
        <w:t>arrotondato</w:t>
      </w:r>
      <w:proofErr w:type="gramEnd"/>
      <w:r w:rsidRPr="00382310">
        <w:rPr>
          <w:rFonts w:cstheme="minorHAnsi"/>
          <w:b/>
          <w:bCs/>
          <w:color w:val="404040" w:themeColor="text1" w:themeTint="BF"/>
          <w:sz w:val="22"/>
          <w:szCs w:val="22"/>
          <w:u w:val="single"/>
        </w:rPr>
        <w:t xml:space="preserve"> ad </w:t>
      </w:r>
      <w:r>
        <w:rPr>
          <w:rFonts w:cstheme="minorHAnsi"/>
          <w:b/>
          <w:bCs/>
          <w:color w:val="404040" w:themeColor="text1" w:themeTint="BF"/>
          <w:sz w:val="22"/>
          <w:szCs w:val="22"/>
          <w:u w:val="single"/>
        </w:rPr>
        <w:t>euro</w:t>
      </w:r>
      <w:r w:rsidRPr="00382310">
        <w:rPr>
          <w:rFonts w:cstheme="minorHAnsi"/>
          <w:b/>
          <w:bCs/>
          <w:color w:val="404040" w:themeColor="text1" w:themeTint="BF"/>
          <w:sz w:val="22"/>
          <w:szCs w:val="22"/>
          <w:u w:val="single"/>
        </w:rPr>
        <w:t xml:space="preserve"> </w:t>
      </w:r>
      <w:r w:rsidRPr="00382310">
        <w:rPr>
          <w:rFonts w:cstheme="minorHAnsi"/>
          <w:color w:val="404040" w:themeColor="text1" w:themeTint="BF"/>
          <w:sz w:val="22"/>
          <w:szCs w:val="22"/>
        </w:rPr>
        <w:t>[</w:t>
      </w:r>
      <w:r>
        <w:rPr>
          <w:rFonts w:cstheme="minorHAnsi"/>
          <w:color w:val="404040" w:themeColor="text1" w:themeTint="BF"/>
          <w:sz w:val="22"/>
          <w:szCs w:val="22"/>
        </w:rPr>
        <w:t xml:space="preserve"> </w:t>
      </w:r>
      <w:r w:rsidRPr="00382310">
        <w:rPr>
          <w:rFonts w:cstheme="minorHAnsi"/>
          <w:color w:val="404040" w:themeColor="text1" w:themeTint="BF"/>
          <w:sz w:val="22"/>
          <w:szCs w:val="22"/>
        </w:rPr>
        <w:t>]</w:t>
      </w:r>
      <w:r w:rsidRPr="00382310">
        <w:rPr>
          <w:rFonts w:cstheme="minorHAnsi"/>
          <w:b/>
          <w:bCs/>
          <w:color w:val="404040" w:themeColor="text1" w:themeTint="BF"/>
          <w:sz w:val="22"/>
          <w:szCs w:val="22"/>
          <w:u w:val="single"/>
        </w:rPr>
        <w:t>.</w:t>
      </w:r>
    </w:p>
    <w:p w14:paraId="137F2D90" w14:textId="77777777" w:rsidR="004D13C0" w:rsidRPr="00382310" w:rsidRDefault="004D13C0" w:rsidP="004D13C0">
      <w:pPr>
        <w:pStyle w:val="Nessunaspaziatura"/>
        <w:spacing w:before="140" w:after="140" w:line="276" w:lineRule="auto"/>
        <w:jc w:val="both"/>
        <w:rPr>
          <w:rFonts w:cstheme="minorHAnsi"/>
          <w:color w:val="404040" w:themeColor="text1" w:themeTint="BF"/>
          <w:sz w:val="22"/>
          <w:szCs w:val="22"/>
        </w:rPr>
      </w:pPr>
      <w:r w:rsidRPr="00382310">
        <w:rPr>
          <w:rFonts w:cstheme="minorHAnsi"/>
          <w:color w:val="404040" w:themeColor="text1" w:themeTint="BF"/>
          <w:sz w:val="22"/>
          <w:szCs w:val="22"/>
        </w:rPr>
        <w:t xml:space="preserve">Nella perizia di stima predisposta da </w:t>
      </w:r>
      <w:proofErr w:type="gramStart"/>
      <w:r w:rsidRPr="00382310">
        <w:rPr>
          <w:rFonts w:cstheme="minorHAnsi"/>
          <w:color w:val="404040" w:themeColor="text1" w:themeTint="BF"/>
          <w:sz w:val="22"/>
          <w:szCs w:val="22"/>
        </w:rPr>
        <w:t>[</w:t>
      </w:r>
      <w:r>
        <w:rPr>
          <w:rFonts w:cstheme="minorHAnsi"/>
          <w:color w:val="404040" w:themeColor="text1" w:themeTint="BF"/>
          <w:sz w:val="22"/>
          <w:szCs w:val="22"/>
        </w:rPr>
        <w:t xml:space="preserve"> </w:t>
      </w:r>
      <w:r w:rsidRPr="00382310">
        <w:rPr>
          <w:rFonts w:cstheme="minorHAnsi"/>
          <w:color w:val="404040" w:themeColor="text1" w:themeTint="BF"/>
          <w:sz w:val="22"/>
          <w:szCs w:val="22"/>
        </w:rPr>
        <w:t>]</w:t>
      </w:r>
      <w:proofErr w:type="gramEnd"/>
      <w:r w:rsidRPr="00382310">
        <w:rPr>
          <w:rFonts w:cstheme="minorHAnsi"/>
          <w:color w:val="404040" w:themeColor="text1" w:themeTint="BF"/>
          <w:sz w:val="22"/>
          <w:szCs w:val="22"/>
        </w:rPr>
        <w:t>, determinata con criteri prudenziali, sono elencati e descritti nel dettaglio i beni di proprietà di [</w:t>
      </w:r>
      <w:r>
        <w:rPr>
          <w:rFonts w:cstheme="minorHAnsi"/>
          <w:color w:val="404040" w:themeColor="text1" w:themeTint="BF"/>
          <w:sz w:val="22"/>
          <w:szCs w:val="22"/>
        </w:rPr>
        <w:t xml:space="preserve"> </w:t>
      </w:r>
      <w:r w:rsidRPr="00382310">
        <w:rPr>
          <w:rFonts w:cstheme="minorHAnsi"/>
          <w:color w:val="404040" w:themeColor="text1" w:themeTint="BF"/>
          <w:sz w:val="22"/>
          <w:szCs w:val="22"/>
        </w:rPr>
        <w:t>] messi a disposizione del concordato.</w:t>
      </w:r>
    </w:p>
    <w:p w14:paraId="1103B000" w14:textId="77777777" w:rsidR="004D13C0" w:rsidRPr="000F1C82" w:rsidRDefault="004D13C0" w:rsidP="004D13C0">
      <w:pPr>
        <w:pStyle w:val="Nessunaspaziatura"/>
        <w:spacing w:before="140" w:after="140" w:line="276" w:lineRule="auto"/>
        <w:jc w:val="both"/>
        <w:rPr>
          <w:rFonts w:cstheme="minorHAnsi"/>
          <w:color w:val="404040" w:themeColor="text1" w:themeTint="BF"/>
          <w:spacing w:val="-4"/>
          <w:sz w:val="22"/>
          <w:szCs w:val="22"/>
        </w:rPr>
      </w:pPr>
      <w:r w:rsidRPr="000F1C82">
        <w:rPr>
          <w:rFonts w:cstheme="minorHAnsi"/>
          <w:color w:val="404040" w:themeColor="text1" w:themeTint="BF"/>
          <w:spacing w:val="-4"/>
          <w:sz w:val="22"/>
          <w:szCs w:val="22"/>
        </w:rPr>
        <w:t xml:space="preserve">Tenuto conto dei valori di stima dei singoli </w:t>
      </w:r>
      <w:r w:rsidRPr="000F1C82">
        <w:rPr>
          <w:rFonts w:cstheme="minorHAnsi"/>
          <w:i/>
          <w:iCs/>
          <w:color w:val="404040" w:themeColor="text1" w:themeTint="BF"/>
          <w:spacing w:val="-4"/>
          <w:sz w:val="22"/>
          <w:szCs w:val="22"/>
        </w:rPr>
        <w:t>assets</w:t>
      </w:r>
      <w:r w:rsidRPr="000F1C82">
        <w:rPr>
          <w:rFonts w:cstheme="minorHAnsi"/>
          <w:color w:val="404040" w:themeColor="text1" w:themeTint="BF"/>
          <w:spacing w:val="-4"/>
          <w:sz w:val="22"/>
          <w:szCs w:val="22"/>
        </w:rPr>
        <w:t xml:space="preserve"> si è reso necessario effettuare un’attività valutativa del complesso aziendale per determinarne il valore comparativo da utilizzare ai fini della presente attestazione.</w:t>
      </w:r>
    </w:p>
    <w:p w14:paraId="5583BCCD" w14:textId="77777777" w:rsidR="004D13C0" w:rsidRPr="00382310" w:rsidRDefault="004D13C0" w:rsidP="004D13C0">
      <w:pPr>
        <w:pStyle w:val="Nessunaspaziatura"/>
        <w:spacing w:before="240" w:line="276" w:lineRule="auto"/>
        <w:jc w:val="both"/>
        <w:rPr>
          <w:rFonts w:cstheme="minorHAnsi"/>
          <w:b/>
          <w:color w:val="404040" w:themeColor="text1" w:themeTint="BF"/>
          <w:sz w:val="22"/>
          <w:szCs w:val="22"/>
        </w:rPr>
      </w:pPr>
      <w:r w:rsidRPr="00382310">
        <w:rPr>
          <w:rFonts w:cstheme="minorHAnsi"/>
          <w:b/>
          <w:color w:val="404040" w:themeColor="text1" w:themeTint="BF"/>
          <w:sz w:val="22"/>
          <w:szCs w:val="22"/>
        </w:rPr>
        <w:t>Azienda</w:t>
      </w:r>
    </w:p>
    <w:p w14:paraId="39EEE548" w14:textId="77777777" w:rsidR="004D13C0" w:rsidRPr="00382310" w:rsidRDefault="004D13C0" w:rsidP="004D13C0">
      <w:pPr>
        <w:pStyle w:val="Nessunaspaziatura"/>
        <w:spacing w:line="276" w:lineRule="auto"/>
        <w:jc w:val="both"/>
        <w:rPr>
          <w:rFonts w:cstheme="minorHAnsi"/>
          <w:color w:val="404040" w:themeColor="text1" w:themeTint="BF"/>
          <w:sz w:val="22"/>
          <w:szCs w:val="22"/>
        </w:rPr>
      </w:pPr>
      <w:r w:rsidRPr="00382310">
        <w:rPr>
          <w:rFonts w:cstheme="minorHAnsi"/>
          <w:color w:val="404040" w:themeColor="text1" w:themeTint="BF"/>
          <w:sz w:val="22"/>
          <w:szCs w:val="22"/>
        </w:rPr>
        <w:t>(indicare il metodo con cui si è quantificato il valore di realizzo dell’azienda)</w:t>
      </w:r>
    </w:p>
    <w:p w14:paraId="1CDEC8B6" w14:textId="77777777" w:rsidR="004D13C0" w:rsidRPr="003A45BE" w:rsidRDefault="004D13C0" w:rsidP="004D13C0">
      <w:pPr>
        <w:pStyle w:val="Nessunaspaziatura"/>
        <w:spacing w:before="120" w:after="120" w:line="276" w:lineRule="auto"/>
        <w:jc w:val="both"/>
        <w:rPr>
          <w:rFonts w:cstheme="minorHAnsi"/>
          <w:i/>
          <w:iCs/>
          <w:color w:val="404040" w:themeColor="text1" w:themeTint="BF"/>
          <w:sz w:val="22"/>
          <w:szCs w:val="22"/>
        </w:rPr>
      </w:pPr>
      <w:r>
        <w:rPr>
          <w:rFonts w:cstheme="minorHAnsi"/>
          <w:color w:val="404040" w:themeColor="text1" w:themeTint="BF"/>
          <w:sz w:val="22"/>
          <w:szCs w:val="22"/>
        </w:rPr>
        <w:t xml:space="preserve">[a titolo d’esempio: </w:t>
      </w:r>
      <w:r w:rsidRPr="003A45BE">
        <w:rPr>
          <w:rFonts w:cstheme="minorHAnsi"/>
          <w:i/>
          <w:iCs/>
          <w:color w:val="404040" w:themeColor="text1" w:themeTint="BF"/>
          <w:sz w:val="22"/>
          <w:szCs w:val="22"/>
        </w:rPr>
        <w:t xml:space="preserve">Lo/a scrivente, pertanto, al fine di valutare il complesso aziendale costituito dai soli beni mobili strumentali e dalle immaterialità esclusi i crediti, i debiti e le disponibilità liquide, ha preso le mosse dai valori patrimoniali dei beni mobili materiali costituenti l’azienda, nella misura determinata dal perito </w:t>
      </w:r>
      <w:proofErr w:type="gramStart"/>
      <w:r w:rsidRPr="003A45BE">
        <w:rPr>
          <w:rFonts w:cstheme="minorHAnsi"/>
          <w:i/>
          <w:iCs/>
          <w:color w:val="404040" w:themeColor="text1" w:themeTint="BF"/>
          <w:sz w:val="22"/>
          <w:szCs w:val="22"/>
        </w:rPr>
        <w:t>[</w:t>
      </w:r>
      <w:r>
        <w:rPr>
          <w:rFonts w:cstheme="minorHAnsi"/>
          <w:i/>
          <w:iCs/>
          <w:color w:val="404040" w:themeColor="text1" w:themeTint="BF"/>
          <w:sz w:val="22"/>
          <w:szCs w:val="22"/>
        </w:rPr>
        <w:t xml:space="preserve"> </w:t>
      </w:r>
      <w:r w:rsidRPr="003A45BE">
        <w:rPr>
          <w:rFonts w:cstheme="minorHAnsi"/>
          <w:i/>
          <w:iCs/>
          <w:color w:val="404040" w:themeColor="text1" w:themeTint="BF"/>
          <w:sz w:val="22"/>
          <w:szCs w:val="22"/>
        </w:rPr>
        <w:t>]</w:t>
      </w:r>
      <w:proofErr w:type="gramEnd"/>
      <w:r w:rsidRPr="003A45BE">
        <w:rPr>
          <w:rFonts w:cstheme="minorHAnsi"/>
          <w:i/>
          <w:iCs/>
          <w:color w:val="404040" w:themeColor="text1" w:themeTint="BF"/>
          <w:sz w:val="22"/>
          <w:szCs w:val="22"/>
        </w:rPr>
        <w:t xml:space="preserve"> e, adottando il metodo valutativo misto, ha attribuito un valore alla componente immateriale dell’azienda in funzionamento.</w:t>
      </w:r>
    </w:p>
    <w:p w14:paraId="29C6A185" w14:textId="77777777" w:rsidR="004D13C0" w:rsidRPr="003A45BE" w:rsidRDefault="004D13C0" w:rsidP="004D13C0">
      <w:pPr>
        <w:pStyle w:val="Nessunaspaziatura"/>
        <w:spacing w:before="120" w:after="120" w:line="276" w:lineRule="auto"/>
        <w:jc w:val="both"/>
        <w:rPr>
          <w:rFonts w:cstheme="minorHAnsi"/>
          <w:i/>
          <w:iCs/>
          <w:color w:val="404040" w:themeColor="text1" w:themeTint="BF"/>
          <w:sz w:val="22"/>
          <w:szCs w:val="22"/>
        </w:rPr>
      </w:pPr>
      <w:r w:rsidRPr="003A45BE">
        <w:rPr>
          <w:rFonts w:cstheme="minorHAnsi"/>
          <w:i/>
          <w:iCs/>
          <w:color w:val="404040" w:themeColor="text1" w:themeTint="BF"/>
          <w:sz w:val="22"/>
          <w:szCs w:val="22"/>
        </w:rPr>
        <w:t xml:space="preserve">Tale componente è stata stimata, in prima battuta determinando il risultato economico realizzato nell’anno </w:t>
      </w:r>
      <w:proofErr w:type="gramStart"/>
      <w:r w:rsidRPr="003A45BE">
        <w:rPr>
          <w:rFonts w:cstheme="minorHAnsi"/>
          <w:i/>
          <w:iCs/>
          <w:color w:val="404040" w:themeColor="text1" w:themeTint="BF"/>
          <w:sz w:val="22"/>
          <w:szCs w:val="22"/>
        </w:rPr>
        <w:t>[</w:t>
      </w:r>
      <w:r>
        <w:rPr>
          <w:rFonts w:cstheme="minorHAnsi"/>
          <w:i/>
          <w:iCs/>
          <w:color w:val="404040" w:themeColor="text1" w:themeTint="BF"/>
          <w:sz w:val="22"/>
          <w:szCs w:val="22"/>
        </w:rPr>
        <w:t xml:space="preserve"> </w:t>
      </w:r>
      <w:r w:rsidRPr="003A45BE">
        <w:rPr>
          <w:rFonts w:cstheme="minorHAnsi"/>
          <w:i/>
          <w:iCs/>
          <w:color w:val="404040" w:themeColor="text1" w:themeTint="BF"/>
          <w:sz w:val="22"/>
          <w:szCs w:val="22"/>
        </w:rPr>
        <w:t>]dal</w:t>
      </w:r>
      <w:proofErr w:type="gramEnd"/>
      <w:r w:rsidRPr="003A45BE">
        <w:rPr>
          <w:rFonts w:cstheme="minorHAnsi"/>
          <w:i/>
          <w:iCs/>
          <w:color w:val="404040" w:themeColor="text1" w:themeTint="BF"/>
          <w:sz w:val="22"/>
          <w:szCs w:val="22"/>
        </w:rPr>
        <w:t xml:space="preserve"> ramo d’azienda, opportunamente normalizzato, e moltiplicandolo per un coefficiente di capitalizzazione dato dalla somma del rendimento di strumenti finanziari privi di rischio e da un premio per il rischio.</w:t>
      </w:r>
    </w:p>
    <w:p w14:paraId="442F3605" w14:textId="77777777" w:rsidR="004D13C0" w:rsidRPr="003A45BE" w:rsidRDefault="004D13C0" w:rsidP="004D13C0">
      <w:pPr>
        <w:pStyle w:val="Nessunaspaziatura"/>
        <w:spacing w:before="120" w:after="120" w:line="276" w:lineRule="auto"/>
        <w:jc w:val="both"/>
        <w:rPr>
          <w:rFonts w:cstheme="minorHAnsi"/>
          <w:i/>
          <w:iCs/>
          <w:color w:val="404040" w:themeColor="text1" w:themeTint="BF"/>
          <w:sz w:val="22"/>
          <w:szCs w:val="22"/>
        </w:rPr>
      </w:pPr>
      <w:r w:rsidRPr="003A45BE">
        <w:rPr>
          <w:rFonts w:cstheme="minorHAnsi"/>
          <w:i/>
          <w:iCs/>
          <w:color w:val="404040" w:themeColor="text1" w:themeTint="BF"/>
          <w:sz w:val="22"/>
          <w:szCs w:val="22"/>
        </w:rPr>
        <w:t xml:space="preserve">Attraverso questa formula il risultato normalizzato del periodo </w:t>
      </w:r>
      <w:proofErr w:type="gramStart"/>
      <w:r w:rsidRPr="003A45BE">
        <w:rPr>
          <w:rFonts w:cstheme="minorHAnsi"/>
          <w:i/>
          <w:iCs/>
          <w:color w:val="404040" w:themeColor="text1" w:themeTint="BF"/>
          <w:sz w:val="22"/>
          <w:szCs w:val="22"/>
        </w:rPr>
        <w:t>[</w:t>
      </w:r>
      <w:r>
        <w:rPr>
          <w:rFonts w:cstheme="minorHAnsi"/>
          <w:i/>
          <w:iCs/>
          <w:color w:val="404040" w:themeColor="text1" w:themeTint="BF"/>
          <w:sz w:val="22"/>
          <w:szCs w:val="22"/>
        </w:rPr>
        <w:t xml:space="preserve"> </w:t>
      </w:r>
      <w:r w:rsidRPr="003A45BE">
        <w:rPr>
          <w:rFonts w:cstheme="minorHAnsi"/>
          <w:i/>
          <w:iCs/>
          <w:color w:val="404040" w:themeColor="text1" w:themeTint="BF"/>
          <w:sz w:val="22"/>
          <w:szCs w:val="22"/>
        </w:rPr>
        <w:t>]</w:t>
      </w:r>
      <w:proofErr w:type="gramEnd"/>
      <w:r w:rsidRPr="003A45BE">
        <w:rPr>
          <w:rFonts w:cstheme="minorHAnsi"/>
          <w:i/>
          <w:iCs/>
          <w:color w:val="404040" w:themeColor="text1" w:themeTint="BF"/>
          <w:sz w:val="22"/>
          <w:szCs w:val="22"/>
        </w:rPr>
        <w:t xml:space="preserve"> stimato in </w:t>
      </w:r>
      <w:r>
        <w:rPr>
          <w:rFonts w:cstheme="minorHAnsi"/>
          <w:i/>
          <w:iCs/>
          <w:color w:val="404040" w:themeColor="text1" w:themeTint="BF"/>
          <w:sz w:val="22"/>
          <w:szCs w:val="22"/>
        </w:rPr>
        <w:t>euro</w:t>
      </w:r>
      <w:r w:rsidRPr="003A45BE">
        <w:rPr>
          <w:rFonts w:cstheme="minorHAnsi"/>
          <w:i/>
          <w:iCs/>
          <w:color w:val="404040" w:themeColor="text1" w:themeTint="BF"/>
          <w:sz w:val="22"/>
          <w:szCs w:val="22"/>
        </w:rPr>
        <w:t xml:space="preserve"> [</w:t>
      </w:r>
      <w:r>
        <w:rPr>
          <w:rFonts w:cstheme="minorHAnsi"/>
          <w:i/>
          <w:iCs/>
          <w:color w:val="404040" w:themeColor="text1" w:themeTint="BF"/>
          <w:sz w:val="22"/>
          <w:szCs w:val="22"/>
        </w:rPr>
        <w:t xml:space="preserve"> </w:t>
      </w:r>
      <w:r w:rsidRPr="003A45BE">
        <w:rPr>
          <w:rFonts w:cstheme="minorHAnsi"/>
          <w:i/>
          <w:iCs/>
          <w:color w:val="404040" w:themeColor="text1" w:themeTint="BF"/>
          <w:sz w:val="22"/>
          <w:szCs w:val="22"/>
        </w:rPr>
        <w:t>] capitalizzato al tasso del [</w:t>
      </w:r>
      <w:r>
        <w:rPr>
          <w:rFonts w:cstheme="minorHAnsi"/>
          <w:i/>
          <w:iCs/>
          <w:color w:val="404040" w:themeColor="text1" w:themeTint="BF"/>
          <w:sz w:val="22"/>
          <w:szCs w:val="22"/>
        </w:rPr>
        <w:t xml:space="preserve"> </w:t>
      </w:r>
      <w:r w:rsidRPr="003A45BE">
        <w:rPr>
          <w:rFonts w:cstheme="minorHAnsi"/>
          <w:i/>
          <w:iCs/>
          <w:color w:val="404040" w:themeColor="text1" w:themeTint="BF"/>
          <w:sz w:val="22"/>
          <w:szCs w:val="22"/>
        </w:rPr>
        <w:t xml:space="preserve">]% ha espresso un valore attribuibile all’avviamento di </w:t>
      </w:r>
      <w:r>
        <w:rPr>
          <w:rFonts w:cstheme="minorHAnsi"/>
          <w:i/>
          <w:iCs/>
          <w:color w:val="404040" w:themeColor="text1" w:themeTint="BF"/>
          <w:sz w:val="22"/>
          <w:szCs w:val="22"/>
        </w:rPr>
        <w:t>euro</w:t>
      </w:r>
      <w:r w:rsidRPr="003A45BE">
        <w:rPr>
          <w:rFonts w:cstheme="minorHAnsi"/>
          <w:i/>
          <w:iCs/>
          <w:color w:val="404040" w:themeColor="text1" w:themeTint="BF"/>
          <w:sz w:val="22"/>
          <w:szCs w:val="22"/>
        </w:rPr>
        <w:t xml:space="preserve"> [</w:t>
      </w:r>
      <w:r>
        <w:rPr>
          <w:rFonts w:cstheme="minorHAnsi"/>
          <w:i/>
          <w:iCs/>
          <w:color w:val="404040" w:themeColor="text1" w:themeTint="BF"/>
          <w:sz w:val="22"/>
          <w:szCs w:val="22"/>
        </w:rPr>
        <w:t xml:space="preserve"> </w:t>
      </w:r>
      <w:r w:rsidRPr="003A45BE">
        <w:rPr>
          <w:rFonts w:cstheme="minorHAnsi"/>
          <w:i/>
          <w:iCs/>
          <w:color w:val="404040" w:themeColor="text1" w:themeTint="BF"/>
          <w:sz w:val="22"/>
          <w:szCs w:val="22"/>
        </w:rPr>
        <w:t>].</w:t>
      </w:r>
    </w:p>
    <w:p w14:paraId="62383B53" w14:textId="77777777" w:rsidR="004D13C0" w:rsidRPr="003A45BE" w:rsidRDefault="004D13C0" w:rsidP="004D13C0">
      <w:pPr>
        <w:pStyle w:val="Nessunaspaziatura"/>
        <w:spacing w:before="120" w:after="120" w:line="276" w:lineRule="auto"/>
        <w:jc w:val="both"/>
        <w:rPr>
          <w:rFonts w:cstheme="minorHAnsi"/>
          <w:i/>
          <w:iCs/>
          <w:color w:val="404040" w:themeColor="text1" w:themeTint="BF"/>
          <w:sz w:val="22"/>
          <w:szCs w:val="22"/>
        </w:rPr>
      </w:pPr>
      <w:r w:rsidRPr="003A45BE">
        <w:rPr>
          <w:rFonts w:cstheme="minorHAnsi"/>
          <w:i/>
          <w:iCs/>
          <w:color w:val="404040" w:themeColor="text1" w:themeTint="BF"/>
          <w:sz w:val="22"/>
          <w:szCs w:val="22"/>
        </w:rPr>
        <w:t xml:space="preserve">Per altro verso, la modalità empirica comunemente adottata per determinare il valore dell’avviamento, data da tre volte il prodotto della media dei ricavi dell’ultimo triennio per il coefficiente di redditività conduce ad un valore di circa </w:t>
      </w:r>
      <w:r>
        <w:rPr>
          <w:rFonts w:cstheme="minorHAnsi"/>
          <w:i/>
          <w:iCs/>
          <w:color w:val="404040" w:themeColor="text1" w:themeTint="BF"/>
          <w:sz w:val="22"/>
          <w:szCs w:val="22"/>
        </w:rPr>
        <w:t>euro</w:t>
      </w:r>
      <w:r w:rsidRPr="003A45BE">
        <w:rPr>
          <w:rFonts w:cstheme="minorHAnsi"/>
          <w:i/>
          <w:iCs/>
          <w:color w:val="404040" w:themeColor="text1" w:themeTint="BF"/>
          <w:sz w:val="22"/>
          <w:szCs w:val="22"/>
        </w:rPr>
        <w:t xml:space="preserve"> </w:t>
      </w:r>
      <w:proofErr w:type="gramStart"/>
      <w:r w:rsidRPr="003A45BE">
        <w:rPr>
          <w:rFonts w:cstheme="minorHAnsi"/>
          <w:i/>
          <w:iCs/>
          <w:color w:val="404040" w:themeColor="text1" w:themeTint="BF"/>
          <w:sz w:val="22"/>
          <w:szCs w:val="22"/>
        </w:rPr>
        <w:t>[</w:t>
      </w:r>
      <w:r>
        <w:rPr>
          <w:rFonts w:cstheme="minorHAnsi"/>
          <w:i/>
          <w:iCs/>
          <w:color w:val="404040" w:themeColor="text1" w:themeTint="BF"/>
          <w:sz w:val="22"/>
          <w:szCs w:val="22"/>
        </w:rPr>
        <w:t xml:space="preserve"> </w:t>
      </w:r>
      <w:r w:rsidRPr="003A45BE">
        <w:rPr>
          <w:rFonts w:cstheme="minorHAnsi"/>
          <w:i/>
          <w:iCs/>
          <w:color w:val="404040" w:themeColor="text1" w:themeTint="BF"/>
          <w:sz w:val="22"/>
          <w:szCs w:val="22"/>
        </w:rPr>
        <w:t>]</w:t>
      </w:r>
      <w:proofErr w:type="gramEnd"/>
      <w:r w:rsidRPr="003A45BE">
        <w:rPr>
          <w:rFonts w:cstheme="minorHAnsi"/>
          <w:i/>
          <w:iCs/>
          <w:color w:val="404040" w:themeColor="text1" w:themeTint="BF"/>
          <w:sz w:val="22"/>
          <w:szCs w:val="22"/>
        </w:rPr>
        <w:t>.</w:t>
      </w:r>
    </w:p>
    <w:p w14:paraId="2248D35E" w14:textId="77777777" w:rsidR="004D13C0" w:rsidRPr="003A45BE" w:rsidRDefault="004D13C0" w:rsidP="004D13C0">
      <w:pPr>
        <w:pStyle w:val="Nessunaspaziatura"/>
        <w:spacing w:before="120" w:after="120" w:line="276" w:lineRule="auto"/>
        <w:jc w:val="both"/>
        <w:rPr>
          <w:rFonts w:cstheme="minorHAnsi"/>
          <w:i/>
          <w:iCs/>
          <w:color w:val="404040" w:themeColor="text1" w:themeTint="BF"/>
          <w:sz w:val="22"/>
          <w:szCs w:val="22"/>
        </w:rPr>
      </w:pPr>
      <w:r w:rsidRPr="003A45BE">
        <w:rPr>
          <w:rFonts w:cstheme="minorHAnsi"/>
          <w:i/>
          <w:iCs/>
          <w:color w:val="404040" w:themeColor="text1" w:themeTint="BF"/>
          <w:sz w:val="22"/>
          <w:szCs w:val="22"/>
        </w:rPr>
        <w:t xml:space="preserve">Determinando la media dei due valori pari ad </w:t>
      </w:r>
      <w:r>
        <w:rPr>
          <w:rFonts w:cstheme="minorHAnsi"/>
          <w:i/>
          <w:iCs/>
          <w:color w:val="404040" w:themeColor="text1" w:themeTint="BF"/>
          <w:sz w:val="22"/>
          <w:szCs w:val="22"/>
        </w:rPr>
        <w:t>euro</w:t>
      </w:r>
      <w:r w:rsidRPr="003A45BE">
        <w:rPr>
          <w:rFonts w:cstheme="minorHAnsi"/>
          <w:i/>
          <w:iCs/>
          <w:color w:val="404040" w:themeColor="text1" w:themeTint="BF"/>
          <w:sz w:val="22"/>
          <w:szCs w:val="22"/>
        </w:rPr>
        <w:t xml:space="preserve"> </w:t>
      </w:r>
      <w:proofErr w:type="gramStart"/>
      <w:r w:rsidRPr="003A45BE">
        <w:rPr>
          <w:rFonts w:cstheme="minorHAnsi"/>
          <w:i/>
          <w:iCs/>
          <w:color w:val="404040" w:themeColor="text1" w:themeTint="BF"/>
          <w:sz w:val="22"/>
          <w:szCs w:val="22"/>
        </w:rPr>
        <w:t>[</w:t>
      </w:r>
      <w:r>
        <w:rPr>
          <w:rFonts w:cstheme="minorHAnsi"/>
          <w:i/>
          <w:iCs/>
          <w:color w:val="404040" w:themeColor="text1" w:themeTint="BF"/>
          <w:sz w:val="22"/>
          <w:szCs w:val="22"/>
        </w:rPr>
        <w:t xml:space="preserve"> </w:t>
      </w:r>
      <w:r w:rsidRPr="003A45BE">
        <w:rPr>
          <w:rFonts w:cstheme="minorHAnsi"/>
          <w:i/>
          <w:iCs/>
          <w:color w:val="404040" w:themeColor="text1" w:themeTint="BF"/>
          <w:sz w:val="22"/>
          <w:szCs w:val="22"/>
        </w:rPr>
        <w:t>]</w:t>
      </w:r>
      <w:proofErr w:type="gramEnd"/>
      <w:r w:rsidRPr="003A45BE">
        <w:rPr>
          <w:rFonts w:cstheme="minorHAnsi"/>
          <w:i/>
          <w:iCs/>
          <w:color w:val="404040" w:themeColor="text1" w:themeTint="BF"/>
          <w:sz w:val="22"/>
          <w:szCs w:val="22"/>
        </w:rPr>
        <w:t xml:space="preserve"> e sommandola al valore della componente materiale quantificata in </w:t>
      </w:r>
      <w:r>
        <w:rPr>
          <w:rFonts w:cstheme="minorHAnsi"/>
          <w:i/>
          <w:iCs/>
          <w:color w:val="404040" w:themeColor="text1" w:themeTint="BF"/>
          <w:sz w:val="22"/>
          <w:szCs w:val="22"/>
        </w:rPr>
        <w:t>euro</w:t>
      </w:r>
      <w:r w:rsidRPr="003A45BE">
        <w:rPr>
          <w:rFonts w:cstheme="minorHAnsi"/>
          <w:i/>
          <w:iCs/>
          <w:color w:val="404040" w:themeColor="text1" w:themeTint="BF"/>
          <w:sz w:val="22"/>
          <w:szCs w:val="22"/>
        </w:rPr>
        <w:t xml:space="preserve"> [</w:t>
      </w:r>
      <w:r>
        <w:rPr>
          <w:rFonts w:cstheme="minorHAnsi"/>
          <w:i/>
          <w:iCs/>
          <w:color w:val="404040" w:themeColor="text1" w:themeTint="BF"/>
          <w:sz w:val="22"/>
          <w:szCs w:val="22"/>
        </w:rPr>
        <w:t xml:space="preserve"> </w:t>
      </w:r>
      <w:r w:rsidRPr="003A45BE">
        <w:rPr>
          <w:rFonts w:cstheme="minorHAnsi"/>
          <w:i/>
          <w:iCs/>
          <w:color w:val="404040" w:themeColor="text1" w:themeTint="BF"/>
          <w:sz w:val="22"/>
          <w:szCs w:val="22"/>
        </w:rPr>
        <w:t xml:space="preserve">] è possibile attribuire all’azienda un valore di realizzo di </w:t>
      </w:r>
      <w:r>
        <w:rPr>
          <w:rFonts w:cstheme="minorHAnsi"/>
          <w:i/>
          <w:iCs/>
          <w:color w:val="404040" w:themeColor="text1" w:themeTint="BF"/>
          <w:sz w:val="22"/>
          <w:szCs w:val="22"/>
        </w:rPr>
        <w:t>euro</w:t>
      </w:r>
      <w:r w:rsidRPr="003A45BE">
        <w:rPr>
          <w:rFonts w:cstheme="minorHAnsi"/>
          <w:i/>
          <w:iCs/>
          <w:color w:val="404040" w:themeColor="text1" w:themeTint="BF"/>
          <w:sz w:val="22"/>
          <w:szCs w:val="22"/>
        </w:rPr>
        <w:t xml:space="preserve"> [</w:t>
      </w:r>
      <w:r>
        <w:rPr>
          <w:rFonts w:cstheme="minorHAnsi"/>
          <w:i/>
          <w:iCs/>
          <w:color w:val="404040" w:themeColor="text1" w:themeTint="BF"/>
          <w:sz w:val="22"/>
          <w:szCs w:val="22"/>
        </w:rPr>
        <w:t xml:space="preserve"> </w:t>
      </w:r>
      <w:r w:rsidRPr="003A45BE">
        <w:rPr>
          <w:rFonts w:cstheme="minorHAnsi"/>
          <w:i/>
          <w:iCs/>
          <w:color w:val="404040" w:themeColor="text1" w:themeTint="BF"/>
          <w:sz w:val="22"/>
          <w:szCs w:val="22"/>
        </w:rPr>
        <w:t xml:space="preserve">] arrotondato in </w:t>
      </w:r>
      <w:r>
        <w:rPr>
          <w:rFonts w:cstheme="minorHAnsi"/>
          <w:i/>
          <w:iCs/>
          <w:color w:val="404040" w:themeColor="text1" w:themeTint="BF"/>
          <w:sz w:val="22"/>
          <w:szCs w:val="22"/>
        </w:rPr>
        <w:t>euro</w:t>
      </w:r>
      <w:r w:rsidRPr="003A45BE">
        <w:rPr>
          <w:rFonts w:cstheme="minorHAnsi"/>
          <w:i/>
          <w:iCs/>
          <w:color w:val="404040" w:themeColor="text1" w:themeTint="BF"/>
          <w:sz w:val="22"/>
          <w:szCs w:val="22"/>
        </w:rPr>
        <w:t xml:space="preserve"> [</w:t>
      </w:r>
      <w:r>
        <w:rPr>
          <w:rFonts w:cstheme="minorHAnsi"/>
          <w:i/>
          <w:iCs/>
          <w:color w:val="404040" w:themeColor="text1" w:themeTint="BF"/>
          <w:sz w:val="22"/>
          <w:szCs w:val="22"/>
        </w:rPr>
        <w:t xml:space="preserve"> </w:t>
      </w:r>
      <w:r w:rsidRPr="003A45BE">
        <w:rPr>
          <w:rFonts w:cstheme="minorHAnsi"/>
          <w:i/>
          <w:iCs/>
          <w:color w:val="404040" w:themeColor="text1" w:themeTint="BF"/>
          <w:sz w:val="22"/>
          <w:szCs w:val="22"/>
        </w:rPr>
        <w:t xml:space="preserve">] mentre il valore di realizzo delle giacenze di magazzino è stimato in </w:t>
      </w:r>
      <w:r>
        <w:rPr>
          <w:rFonts w:cstheme="minorHAnsi"/>
          <w:i/>
          <w:iCs/>
          <w:color w:val="404040" w:themeColor="text1" w:themeTint="BF"/>
          <w:sz w:val="22"/>
          <w:szCs w:val="22"/>
        </w:rPr>
        <w:t>euro</w:t>
      </w:r>
      <w:r w:rsidRPr="003A45BE">
        <w:rPr>
          <w:rFonts w:cstheme="minorHAnsi"/>
          <w:i/>
          <w:iCs/>
          <w:color w:val="404040" w:themeColor="text1" w:themeTint="BF"/>
          <w:sz w:val="22"/>
          <w:szCs w:val="22"/>
        </w:rPr>
        <w:t xml:space="preserve"> [</w:t>
      </w:r>
      <w:r>
        <w:rPr>
          <w:rFonts w:cstheme="minorHAnsi"/>
          <w:i/>
          <w:iCs/>
          <w:color w:val="404040" w:themeColor="text1" w:themeTint="BF"/>
          <w:sz w:val="22"/>
          <w:szCs w:val="22"/>
        </w:rPr>
        <w:t xml:space="preserve"> </w:t>
      </w:r>
      <w:r w:rsidRPr="003A45BE">
        <w:rPr>
          <w:rFonts w:cstheme="minorHAnsi"/>
          <w:i/>
          <w:iCs/>
          <w:color w:val="404040" w:themeColor="text1" w:themeTint="BF"/>
          <w:sz w:val="22"/>
          <w:szCs w:val="22"/>
        </w:rPr>
        <w:t>].</w:t>
      </w:r>
      <w:r>
        <w:rPr>
          <w:rFonts w:cstheme="minorHAnsi"/>
          <w:i/>
          <w:iCs/>
          <w:color w:val="404040" w:themeColor="text1" w:themeTint="BF"/>
          <w:sz w:val="22"/>
          <w:szCs w:val="22"/>
        </w:rPr>
        <w:t>]</w:t>
      </w:r>
    </w:p>
    <w:p w14:paraId="5EE18C6C" w14:textId="77777777" w:rsidR="004D13C0" w:rsidRPr="00382310" w:rsidRDefault="004D13C0" w:rsidP="004D13C0">
      <w:pPr>
        <w:pStyle w:val="Nessunaspaziatura"/>
        <w:spacing w:before="240" w:line="276" w:lineRule="auto"/>
        <w:jc w:val="both"/>
        <w:rPr>
          <w:rFonts w:cstheme="minorHAnsi"/>
          <w:b/>
          <w:color w:val="404040" w:themeColor="text1" w:themeTint="BF"/>
          <w:sz w:val="22"/>
          <w:szCs w:val="22"/>
        </w:rPr>
      </w:pPr>
      <w:r w:rsidRPr="00382310">
        <w:rPr>
          <w:rFonts w:cstheme="minorHAnsi"/>
          <w:b/>
          <w:color w:val="404040" w:themeColor="text1" w:themeTint="BF"/>
          <w:sz w:val="22"/>
          <w:szCs w:val="22"/>
        </w:rPr>
        <w:t>Crediti</w:t>
      </w:r>
    </w:p>
    <w:p w14:paraId="0DD4EBD2" w14:textId="77777777" w:rsidR="004D13C0" w:rsidRPr="00382310" w:rsidRDefault="004D13C0" w:rsidP="004D13C0">
      <w:pPr>
        <w:pStyle w:val="Nessunaspaziatura"/>
        <w:spacing w:line="276" w:lineRule="auto"/>
        <w:jc w:val="both"/>
        <w:rPr>
          <w:rFonts w:cstheme="minorHAnsi"/>
          <w:color w:val="404040" w:themeColor="text1" w:themeTint="BF"/>
          <w:sz w:val="22"/>
          <w:szCs w:val="22"/>
        </w:rPr>
      </w:pPr>
      <w:r w:rsidRPr="00382310">
        <w:rPr>
          <w:rFonts w:cstheme="minorHAnsi"/>
          <w:color w:val="404040" w:themeColor="text1" w:themeTint="BF"/>
          <w:sz w:val="22"/>
          <w:szCs w:val="22"/>
        </w:rPr>
        <w:t>Affrontando il problema della valutazione dei crediti, occorre rilevare che tale categoria dell’attivo risulta composta da una pluralità di posizioni iscritte nella situazione patrimoniale come segue:</w:t>
      </w:r>
    </w:p>
    <w:p w14:paraId="3C678FEF" w14:textId="77777777" w:rsidR="004D13C0" w:rsidRPr="00382310" w:rsidRDefault="004D13C0" w:rsidP="004D13C0">
      <w:pPr>
        <w:pStyle w:val="Nessunaspaziatura"/>
        <w:spacing w:line="276" w:lineRule="auto"/>
        <w:jc w:val="both"/>
        <w:rPr>
          <w:rFonts w:cstheme="minorHAnsi"/>
          <w:color w:val="404040" w:themeColor="text1" w:themeTint="BF"/>
          <w:sz w:val="22"/>
          <w:szCs w:val="22"/>
        </w:rPr>
      </w:pPr>
      <w:r w:rsidRPr="00382310">
        <w:rPr>
          <w:rFonts w:cstheme="minorHAnsi"/>
          <w:color w:val="404040" w:themeColor="text1" w:themeTint="BF"/>
          <w:sz w:val="22"/>
          <w:szCs w:val="22"/>
        </w:rPr>
        <w:t xml:space="preserve">crediti v/clienti per </w:t>
      </w:r>
      <w:r>
        <w:rPr>
          <w:rFonts w:cstheme="minorHAnsi"/>
          <w:color w:val="404040" w:themeColor="text1" w:themeTint="BF"/>
          <w:sz w:val="22"/>
          <w:szCs w:val="22"/>
        </w:rPr>
        <w:t>euro</w:t>
      </w:r>
      <w:r w:rsidRPr="00382310">
        <w:rPr>
          <w:rFonts w:cstheme="minorHAnsi"/>
          <w:color w:val="404040" w:themeColor="text1" w:themeTint="BF"/>
          <w:sz w:val="22"/>
          <w:szCs w:val="22"/>
        </w:rPr>
        <w:t xml:space="preserve"> </w:t>
      </w:r>
      <w:proofErr w:type="gramStart"/>
      <w:r w:rsidRPr="00382310">
        <w:rPr>
          <w:rFonts w:cstheme="minorHAnsi"/>
          <w:color w:val="404040" w:themeColor="text1" w:themeTint="BF"/>
          <w:sz w:val="22"/>
          <w:szCs w:val="22"/>
        </w:rPr>
        <w:t>[</w:t>
      </w:r>
      <w:r>
        <w:rPr>
          <w:rFonts w:cstheme="minorHAnsi"/>
          <w:color w:val="404040" w:themeColor="text1" w:themeTint="BF"/>
          <w:sz w:val="22"/>
          <w:szCs w:val="22"/>
        </w:rPr>
        <w:t xml:space="preserve"> </w:t>
      </w:r>
      <w:r w:rsidRPr="00382310">
        <w:rPr>
          <w:rFonts w:cstheme="minorHAnsi"/>
          <w:color w:val="404040" w:themeColor="text1" w:themeTint="BF"/>
          <w:sz w:val="22"/>
          <w:szCs w:val="22"/>
        </w:rPr>
        <w:t>]</w:t>
      </w:r>
      <w:proofErr w:type="gramEnd"/>
    </w:p>
    <w:p w14:paraId="6C09A9F3" w14:textId="77777777" w:rsidR="004D13C0" w:rsidRPr="00382310" w:rsidRDefault="004D13C0" w:rsidP="004D13C0">
      <w:pPr>
        <w:pStyle w:val="Nessunaspaziatura"/>
        <w:spacing w:line="276" w:lineRule="auto"/>
        <w:jc w:val="both"/>
        <w:rPr>
          <w:rFonts w:cstheme="minorHAnsi"/>
          <w:color w:val="404040" w:themeColor="text1" w:themeTint="BF"/>
          <w:sz w:val="22"/>
          <w:szCs w:val="22"/>
        </w:rPr>
      </w:pPr>
      <w:r w:rsidRPr="00382310">
        <w:rPr>
          <w:rFonts w:cstheme="minorHAnsi"/>
          <w:color w:val="404040" w:themeColor="text1" w:themeTint="BF"/>
          <w:sz w:val="22"/>
          <w:szCs w:val="22"/>
        </w:rPr>
        <w:t xml:space="preserve">crediti diversi per </w:t>
      </w:r>
      <w:r>
        <w:rPr>
          <w:rFonts w:cstheme="minorHAnsi"/>
          <w:color w:val="404040" w:themeColor="text1" w:themeTint="BF"/>
          <w:sz w:val="22"/>
          <w:szCs w:val="22"/>
        </w:rPr>
        <w:t>euro</w:t>
      </w:r>
      <w:r w:rsidRPr="00382310">
        <w:rPr>
          <w:rFonts w:cstheme="minorHAnsi"/>
          <w:color w:val="404040" w:themeColor="text1" w:themeTint="BF"/>
          <w:sz w:val="22"/>
          <w:szCs w:val="22"/>
        </w:rPr>
        <w:t xml:space="preserve"> </w:t>
      </w:r>
      <w:proofErr w:type="gramStart"/>
      <w:r w:rsidRPr="00382310">
        <w:rPr>
          <w:rFonts w:cstheme="minorHAnsi"/>
          <w:color w:val="404040" w:themeColor="text1" w:themeTint="BF"/>
          <w:sz w:val="22"/>
          <w:szCs w:val="22"/>
        </w:rPr>
        <w:t>[</w:t>
      </w:r>
      <w:r>
        <w:rPr>
          <w:rFonts w:cstheme="minorHAnsi"/>
          <w:color w:val="404040" w:themeColor="text1" w:themeTint="BF"/>
          <w:sz w:val="22"/>
          <w:szCs w:val="22"/>
        </w:rPr>
        <w:t xml:space="preserve"> </w:t>
      </w:r>
      <w:r w:rsidRPr="00382310">
        <w:rPr>
          <w:rFonts w:cstheme="minorHAnsi"/>
          <w:color w:val="404040" w:themeColor="text1" w:themeTint="BF"/>
          <w:sz w:val="22"/>
          <w:szCs w:val="22"/>
        </w:rPr>
        <w:t>]</w:t>
      </w:r>
      <w:proofErr w:type="gramEnd"/>
      <w:r w:rsidRPr="00382310">
        <w:rPr>
          <w:rFonts w:cstheme="minorHAnsi"/>
          <w:color w:val="404040" w:themeColor="text1" w:themeTint="BF"/>
          <w:sz w:val="22"/>
          <w:szCs w:val="22"/>
        </w:rPr>
        <w:t>;</w:t>
      </w:r>
    </w:p>
    <w:p w14:paraId="49C9BF38" w14:textId="77777777" w:rsidR="004D13C0" w:rsidRPr="00FC1A9C" w:rsidRDefault="004D13C0" w:rsidP="004D13C0">
      <w:pPr>
        <w:pStyle w:val="Nessunaspaziatura"/>
        <w:spacing w:before="240" w:line="276" w:lineRule="auto"/>
        <w:jc w:val="both"/>
        <w:rPr>
          <w:rFonts w:cstheme="minorHAnsi"/>
          <w:bCs/>
          <w:i/>
          <w:iCs/>
          <w:color w:val="404040" w:themeColor="text1" w:themeTint="BF"/>
          <w:spacing w:val="-4"/>
          <w:sz w:val="22"/>
          <w:szCs w:val="22"/>
        </w:rPr>
      </w:pPr>
      <w:r w:rsidRPr="00FC1A9C">
        <w:rPr>
          <w:rFonts w:cstheme="minorHAnsi"/>
          <w:bCs/>
          <w:i/>
          <w:iCs/>
          <w:color w:val="404040" w:themeColor="text1" w:themeTint="BF"/>
          <w:spacing w:val="-4"/>
          <w:sz w:val="22"/>
          <w:szCs w:val="22"/>
        </w:rPr>
        <w:lastRenderedPageBreak/>
        <w:t xml:space="preserve">(descrivere i singoli crediti evidenziando se sono stati oggetti di svalutazione e indicarne il valore di stima) </w:t>
      </w:r>
    </w:p>
    <w:p w14:paraId="5BB9AF91" w14:textId="77777777" w:rsidR="004D13C0" w:rsidRPr="00382310" w:rsidRDefault="004D13C0" w:rsidP="004D13C0">
      <w:pPr>
        <w:pStyle w:val="Nessunaspaziatura"/>
        <w:spacing w:before="240" w:line="276" w:lineRule="auto"/>
        <w:jc w:val="both"/>
        <w:rPr>
          <w:rFonts w:cstheme="minorHAnsi"/>
          <w:b/>
          <w:color w:val="404040" w:themeColor="text1" w:themeTint="BF"/>
          <w:sz w:val="22"/>
          <w:szCs w:val="22"/>
        </w:rPr>
      </w:pPr>
      <w:r w:rsidRPr="00382310">
        <w:rPr>
          <w:rFonts w:cstheme="minorHAnsi"/>
          <w:b/>
          <w:color w:val="404040" w:themeColor="text1" w:themeTint="BF"/>
          <w:sz w:val="22"/>
          <w:szCs w:val="22"/>
        </w:rPr>
        <w:t>Disponibilità liquide</w:t>
      </w:r>
    </w:p>
    <w:p w14:paraId="7D9140E9" w14:textId="77777777" w:rsidR="004D13C0" w:rsidRPr="00382310" w:rsidRDefault="004D13C0" w:rsidP="004D13C0">
      <w:pPr>
        <w:pStyle w:val="Nessunaspaziatura"/>
        <w:spacing w:line="276" w:lineRule="auto"/>
        <w:jc w:val="both"/>
        <w:rPr>
          <w:rFonts w:cstheme="minorHAnsi"/>
          <w:color w:val="404040" w:themeColor="text1" w:themeTint="BF"/>
          <w:sz w:val="22"/>
          <w:szCs w:val="22"/>
        </w:rPr>
      </w:pPr>
      <w:r w:rsidRPr="00382310">
        <w:rPr>
          <w:rFonts w:cstheme="minorHAnsi"/>
          <w:color w:val="404040" w:themeColor="text1" w:themeTint="BF"/>
          <w:sz w:val="22"/>
          <w:szCs w:val="22"/>
        </w:rPr>
        <w:t xml:space="preserve">Si tratta della liquidità in cassa per </w:t>
      </w:r>
      <w:r>
        <w:rPr>
          <w:rFonts w:cstheme="minorHAnsi"/>
          <w:color w:val="404040" w:themeColor="text1" w:themeTint="BF"/>
          <w:sz w:val="22"/>
          <w:szCs w:val="22"/>
        </w:rPr>
        <w:t>euro</w:t>
      </w:r>
      <w:r w:rsidRPr="00382310">
        <w:rPr>
          <w:rFonts w:cstheme="minorHAnsi"/>
          <w:color w:val="404040" w:themeColor="text1" w:themeTint="BF"/>
          <w:sz w:val="22"/>
          <w:szCs w:val="22"/>
        </w:rPr>
        <w:t xml:space="preserve"> </w:t>
      </w:r>
      <w:proofErr w:type="gramStart"/>
      <w:r w:rsidRPr="00382310">
        <w:rPr>
          <w:rFonts w:cstheme="minorHAnsi"/>
          <w:color w:val="404040" w:themeColor="text1" w:themeTint="BF"/>
          <w:sz w:val="22"/>
          <w:szCs w:val="22"/>
        </w:rPr>
        <w:t>[</w:t>
      </w:r>
      <w:r>
        <w:rPr>
          <w:rFonts w:cstheme="minorHAnsi"/>
          <w:color w:val="404040" w:themeColor="text1" w:themeTint="BF"/>
          <w:sz w:val="22"/>
          <w:szCs w:val="22"/>
        </w:rPr>
        <w:t xml:space="preserve"> </w:t>
      </w:r>
      <w:r w:rsidRPr="00382310">
        <w:rPr>
          <w:rFonts w:cstheme="minorHAnsi"/>
          <w:color w:val="404040" w:themeColor="text1" w:themeTint="BF"/>
          <w:sz w:val="22"/>
          <w:szCs w:val="22"/>
        </w:rPr>
        <w:t>]</w:t>
      </w:r>
      <w:proofErr w:type="gramEnd"/>
      <w:r w:rsidRPr="00382310">
        <w:rPr>
          <w:rFonts w:cstheme="minorHAnsi"/>
          <w:color w:val="404040" w:themeColor="text1" w:themeTint="BF"/>
          <w:sz w:val="22"/>
          <w:szCs w:val="22"/>
        </w:rPr>
        <w:t xml:space="preserve"> e del saldo del conto corrente presso la Banca [</w:t>
      </w:r>
      <w:r>
        <w:rPr>
          <w:rFonts w:cstheme="minorHAnsi"/>
          <w:color w:val="404040" w:themeColor="text1" w:themeTint="BF"/>
          <w:sz w:val="22"/>
          <w:szCs w:val="22"/>
        </w:rPr>
        <w:t xml:space="preserve"> </w:t>
      </w:r>
      <w:r w:rsidRPr="00382310">
        <w:rPr>
          <w:rFonts w:cstheme="minorHAnsi"/>
          <w:color w:val="404040" w:themeColor="text1" w:themeTint="BF"/>
          <w:sz w:val="22"/>
          <w:szCs w:val="22"/>
        </w:rPr>
        <w:t xml:space="preserve">] di </w:t>
      </w:r>
      <w:r>
        <w:rPr>
          <w:rFonts w:cstheme="minorHAnsi"/>
          <w:color w:val="404040" w:themeColor="text1" w:themeTint="BF"/>
          <w:sz w:val="22"/>
          <w:szCs w:val="22"/>
        </w:rPr>
        <w:t>euro</w:t>
      </w:r>
      <w:r w:rsidRPr="00382310">
        <w:rPr>
          <w:rFonts w:cstheme="minorHAnsi"/>
          <w:color w:val="404040" w:themeColor="text1" w:themeTint="BF"/>
          <w:sz w:val="22"/>
          <w:szCs w:val="22"/>
        </w:rPr>
        <w:t xml:space="preserve"> [</w:t>
      </w:r>
      <w:r>
        <w:rPr>
          <w:rFonts w:cstheme="minorHAnsi"/>
          <w:color w:val="404040" w:themeColor="text1" w:themeTint="BF"/>
          <w:sz w:val="22"/>
          <w:szCs w:val="22"/>
        </w:rPr>
        <w:t xml:space="preserve"> </w:t>
      </w:r>
      <w:r w:rsidRPr="00382310">
        <w:rPr>
          <w:rFonts w:cstheme="minorHAnsi"/>
          <w:color w:val="404040" w:themeColor="text1" w:themeTint="BF"/>
          <w:sz w:val="22"/>
          <w:szCs w:val="22"/>
        </w:rPr>
        <w:t>].</w:t>
      </w:r>
    </w:p>
    <w:p w14:paraId="487438C9" w14:textId="77777777" w:rsidR="004D13C0" w:rsidRPr="00382310" w:rsidRDefault="004D13C0" w:rsidP="004D13C0">
      <w:pPr>
        <w:pStyle w:val="Nessunaspaziatura"/>
        <w:spacing w:before="120" w:after="120" w:line="276" w:lineRule="auto"/>
        <w:jc w:val="both"/>
        <w:rPr>
          <w:rFonts w:cstheme="minorHAnsi"/>
          <w:color w:val="404040" w:themeColor="text1" w:themeTint="BF"/>
          <w:sz w:val="22"/>
          <w:szCs w:val="22"/>
        </w:rPr>
      </w:pPr>
      <w:r w:rsidRPr="00382310">
        <w:rPr>
          <w:rFonts w:cstheme="minorHAnsi"/>
          <w:color w:val="404040" w:themeColor="text1" w:themeTint="BF"/>
          <w:sz w:val="22"/>
          <w:szCs w:val="22"/>
        </w:rPr>
        <w:t xml:space="preserve">Il valore di realizzo pertanto è di </w:t>
      </w:r>
      <w:r>
        <w:rPr>
          <w:rFonts w:cstheme="minorHAnsi"/>
          <w:color w:val="404040" w:themeColor="text1" w:themeTint="BF"/>
          <w:sz w:val="22"/>
          <w:szCs w:val="22"/>
        </w:rPr>
        <w:t>euro</w:t>
      </w:r>
      <w:r w:rsidRPr="00382310">
        <w:rPr>
          <w:rFonts w:cstheme="minorHAnsi"/>
          <w:color w:val="404040" w:themeColor="text1" w:themeTint="BF"/>
          <w:sz w:val="22"/>
          <w:szCs w:val="22"/>
        </w:rPr>
        <w:t xml:space="preserve"> </w:t>
      </w:r>
      <w:proofErr w:type="gramStart"/>
      <w:r w:rsidRPr="00382310">
        <w:rPr>
          <w:rFonts w:cstheme="minorHAnsi"/>
          <w:color w:val="404040" w:themeColor="text1" w:themeTint="BF"/>
          <w:sz w:val="22"/>
          <w:szCs w:val="22"/>
        </w:rPr>
        <w:t>[</w:t>
      </w:r>
      <w:r>
        <w:rPr>
          <w:rFonts w:cstheme="minorHAnsi"/>
          <w:color w:val="404040" w:themeColor="text1" w:themeTint="BF"/>
          <w:sz w:val="22"/>
          <w:szCs w:val="22"/>
        </w:rPr>
        <w:t xml:space="preserve"> </w:t>
      </w:r>
      <w:r w:rsidRPr="00382310">
        <w:rPr>
          <w:rFonts w:cstheme="minorHAnsi"/>
          <w:color w:val="404040" w:themeColor="text1" w:themeTint="BF"/>
          <w:sz w:val="22"/>
          <w:szCs w:val="22"/>
        </w:rPr>
        <w:t>]</w:t>
      </w:r>
      <w:proofErr w:type="gramEnd"/>
      <w:r w:rsidRPr="00382310">
        <w:rPr>
          <w:rFonts w:cstheme="minorHAnsi"/>
          <w:color w:val="404040" w:themeColor="text1" w:themeTint="BF"/>
          <w:sz w:val="22"/>
          <w:szCs w:val="22"/>
        </w:rPr>
        <w:t>.</w:t>
      </w:r>
    </w:p>
    <w:p w14:paraId="2DB34087" w14:textId="77777777" w:rsidR="004D13C0" w:rsidRPr="00382310" w:rsidRDefault="004D13C0" w:rsidP="004D13C0">
      <w:pPr>
        <w:pStyle w:val="Nessunaspaziatura"/>
        <w:spacing w:before="120" w:after="120" w:line="276" w:lineRule="auto"/>
        <w:jc w:val="both"/>
        <w:rPr>
          <w:rFonts w:cstheme="minorHAnsi"/>
          <w:color w:val="404040" w:themeColor="text1" w:themeTint="BF"/>
          <w:sz w:val="22"/>
          <w:szCs w:val="22"/>
        </w:rPr>
      </w:pPr>
      <w:r w:rsidRPr="00382310">
        <w:rPr>
          <w:rFonts w:cstheme="minorHAnsi"/>
          <w:color w:val="404040" w:themeColor="text1" w:themeTint="BF"/>
          <w:sz w:val="22"/>
          <w:szCs w:val="22"/>
        </w:rPr>
        <w:t>A conclusione della disamina relativa alle poste attive, lo/la scrivente presenta di seguito il prospetto riepilogativo delle stesse, considerando il valore del complesso aziendale in luogo dei valori dei singoli beni mobili strumentali:</w:t>
      </w:r>
    </w:p>
    <w:p w14:paraId="50BF35C9" w14:textId="77777777" w:rsidR="004D13C0" w:rsidRPr="00382310" w:rsidRDefault="004D13C0" w:rsidP="004D13C0">
      <w:pPr>
        <w:pStyle w:val="Nessunaspaziatura"/>
        <w:spacing w:line="276" w:lineRule="auto"/>
        <w:jc w:val="both"/>
        <w:rPr>
          <w:rFonts w:cstheme="minorHAnsi"/>
          <w:color w:val="404040" w:themeColor="text1" w:themeTint="BF"/>
          <w:sz w:val="22"/>
          <w:szCs w:val="22"/>
        </w:rPr>
      </w:pPr>
      <w:r w:rsidRPr="00382310">
        <w:rPr>
          <w:rFonts w:cstheme="minorHAnsi"/>
          <w:color w:val="404040" w:themeColor="text1" w:themeTint="BF"/>
          <w:sz w:val="22"/>
          <w:szCs w:val="22"/>
        </w:rPr>
        <w:t>Attività</w:t>
      </w:r>
      <w:r w:rsidRPr="00382310">
        <w:rPr>
          <w:rFonts w:cstheme="minorHAnsi"/>
          <w:color w:val="404040" w:themeColor="text1" w:themeTint="BF"/>
          <w:sz w:val="22"/>
          <w:szCs w:val="22"/>
        </w:rPr>
        <w:tab/>
      </w:r>
      <w:r w:rsidRPr="00382310">
        <w:rPr>
          <w:rFonts w:cstheme="minorHAnsi"/>
          <w:color w:val="404040" w:themeColor="text1" w:themeTint="BF"/>
          <w:sz w:val="22"/>
          <w:szCs w:val="22"/>
        </w:rPr>
        <w:tab/>
      </w:r>
      <w:r w:rsidRPr="00382310">
        <w:rPr>
          <w:rFonts w:cstheme="minorHAnsi"/>
          <w:color w:val="404040" w:themeColor="text1" w:themeTint="BF"/>
          <w:sz w:val="22"/>
          <w:szCs w:val="22"/>
        </w:rPr>
        <w:tab/>
      </w:r>
      <w:r w:rsidRPr="00382310">
        <w:rPr>
          <w:rFonts w:cstheme="minorHAnsi"/>
          <w:color w:val="404040" w:themeColor="text1" w:themeTint="BF"/>
          <w:sz w:val="22"/>
          <w:szCs w:val="22"/>
        </w:rPr>
        <w:tab/>
        <w:t>valore di realizzo</w:t>
      </w:r>
    </w:p>
    <w:p w14:paraId="527F4971" w14:textId="77777777" w:rsidR="004D13C0" w:rsidRPr="00382310" w:rsidRDefault="004D13C0" w:rsidP="004D13C0">
      <w:pPr>
        <w:pStyle w:val="Nessunaspaziatura"/>
        <w:spacing w:line="276" w:lineRule="auto"/>
        <w:jc w:val="both"/>
        <w:rPr>
          <w:rFonts w:cstheme="minorHAnsi"/>
          <w:color w:val="404040" w:themeColor="text1" w:themeTint="BF"/>
          <w:sz w:val="22"/>
          <w:szCs w:val="22"/>
        </w:rPr>
      </w:pPr>
      <w:r w:rsidRPr="00382310">
        <w:rPr>
          <w:rFonts w:cstheme="minorHAnsi"/>
          <w:color w:val="404040" w:themeColor="text1" w:themeTint="BF"/>
          <w:sz w:val="22"/>
          <w:szCs w:val="22"/>
        </w:rPr>
        <w:t>Complesso aziendale</w:t>
      </w:r>
      <w:r w:rsidRPr="00382310">
        <w:rPr>
          <w:rFonts w:cstheme="minorHAnsi"/>
          <w:color w:val="404040" w:themeColor="text1" w:themeTint="BF"/>
          <w:sz w:val="22"/>
          <w:szCs w:val="22"/>
        </w:rPr>
        <w:tab/>
      </w:r>
      <w:r w:rsidRPr="00382310">
        <w:rPr>
          <w:rFonts w:cstheme="minorHAnsi"/>
          <w:color w:val="404040" w:themeColor="text1" w:themeTint="BF"/>
          <w:sz w:val="22"/>
          <w:szCs w:val="22"/>
        </w:rPr>
        <w:tab/>
      </w:r>
      <w:r>
        <w:rPr>
          <w:rFonts w:cstheme="minorHAnsi"/>
          <w:color w:val="404040" w:themeColor="text1" w:themeTint="BF"/>
          <w:sz w:val="22"/>
          <w:szCs w:val="22"/>
        </w:rPr>
        <w:t>euro</w:t>
      </w:r>
      <w:r w:rsidRPr="00382310">
        <w:rPr>
          <w:rFonts w:cstheme="minorHAnsi"/>
          <w:color w:val="404040" w:themeColor="text1" w:themeTint="BF"/>
          <w:sz w:val="22"/>
          <w:szCs w:val="22"/>
        </w:rPr>
        <w:t xml:space="preserve"> </w:t>
      </w:r>
      <w:proofErr w:type="gramStart"/>
      <w:r w:rsidRPr="00382310">
        <w:rPr>
          <w:rFonts w:cstheme="minorHAnsi"/>
          <w:color w:val="404040" w:themeColor="text1" w:themeTint="BF"/>
          <w:sz w:val="22"/>
          <w:szCs w:val="22"/>
        </w:rPr>
        <w:t>[</w:t>
      </w:r>
      <w:r>
        <w:rPr>
          <w:rFonts w:cstheme="minorHAnsi"/>
          <w:color w:val="404040" w:themeColor="text1" w:themeTint="BF"/>
          <w:sz w:val="22"/>
          <w:szCs w:val="22"/>
        </w:rPr>
        <w:t xml:space="preserve"> </w:t>
      </w:r>
      <w:r w:rsidRPr="00382310">
        <w:rPr>
          <w:rFonts w:cstheme="minorHAnsi"/>
          <w:color w:val="404040" w:themeColor="text1" w:themeTint="BF"/>
          <w:sz w:val="22"/>
          <w:szCs w:val="22"/>
        </w:rPr>
        <w:t>]</w:t>
      </w:r>
      <w:proofErr w:type="gramEnd"/>
    </w:p>
    <w:p w14:paraId="783163B1" w14:textId="77777777" w:rsidR="004D13C0" w:rsidRPr="00382310" w:rsidRDefault="004D13C0" w:rsidP="004D13C0">
      <w:pPr>
        <w:pStyle w:val="Nessunaspaziatura"/>
        <w:spacing w:line="276" w:lineRule="auto"/>
        <w:jc w:val="both"/>
        <w:rPr>
          <w:rFonts w:cstheme="minorHAnsi"/>
          <w:color w:val="404040" w:themeColor="text1" w:themeTint="BF"/>
          <w:sz w:val="22"/>
          <w:szCs w:val="22"/>
        </w:rPr>
      </w:pPr>
      <w:r w:rsidRPr="00382310">
        <w:rPr>
          <w:rFonts w:cstheme="minorHAnsi"/>
          <w:color w:val="404040" w:themeColor="text1" w:themeTint="BF"/>
          <w:sz w:val="22"/>
          <w:szCs w:val="22"/>
        </w:rPr>
        <w:t>Giacenze di magazzino</w:t>
      </w:r>
      <w:r w:rsidRPr="00382310">
        <w:rPr>
          <w:rFonts w:cstheme="minorHAnsi"/>
          <w:color w:val="404040" w:themeColor="text1" w:themeTint="BF"/>
          <w:sz w:val="22"/>
          <w:szCs w:val="22"/>
        </w:rPr>
        <w:tab/>
      </w:r>
      <w:r w:rsidRPr="00382310">
        <w:rPr>
          <w:rFonts w:cstheme="minorHAnsi"/>
          <w:color w:val="404040" w:themeColor="text1" w:themeTint="BF"/>
          <w:sz w:val="22"/>
          <w:szCs w:val="22"/>
        </w:rPr>
        <w:tab/>
      </w:r>
      <w:r>
        <w:rPr>
          <w:rFonts w:cstheme="minorHAnsi"/>
          <w:color w:val="404040" w:themeColor="text1" w:themeTint="BF"/>
          <w:sz w:val="22"/>
          <w:szCs w:val="22"/>
        </w:rPr>
        <w:t>euro</w:t>
      </w:r>
      <w:r w:rsidRPr="00382310">
        <w:rPr>
          <w:rFonts w:cstheme="minorHAnsi"/>
          <w:color w:val="404040" w:themeColor="text1" w:themeTint="BF"/>
          <w:sz w:val="22"/>
          <w:szCs w:val="22"/>
        </w:rPr>
        <w:t xml:space="preserve"> </w:t>
      </w:r>
      <w:proofErr w:type="gramStart"/>
      <w:r w:rsidRPr="00382310">
        <w:rPr>
          <w:rFonts w:cstheme="minorHAnsi"/>
          <w:color w:val="404040" w:themeColor="text1" w:themeTint="BF"/>
          <w:sz w:val="22"/>
          <w:szCs w:val="22"/>
        </w:rPr>
        <w:t>[</w:t>
      </w:r>
      <w:r>
        <w:rPr>
          <w:rFonts w:cstheme="minorHAnsi"/>
          <w:color w:val="404040" w:themeColor="text1" w:themeTint="BF"/>
          <w:sz w:val="22"/>
          <w:szCs w:val="22"/>
        </w:rPr>
        <w:t xml:space="preserve"> </w:t>
      </w:r>
      <w:r w:rsidRPr="00382310">
        <w:rPr>
          <w:rFonts w:cstheme="minorHAnsi"/>
          <w:color w:val="404040" w:themeColor="text1" w:themeTint="BF"/>
          <w:sz w:val="22"/>
          <w:szCs w:val="22"/>
        </w:rPr>
        <w:t>]</w:t>
      </w:r>
      <w:proofErr w:type="gramEnd"/>
    </w:p>
    <w:p w14:paraId="19CA6FDE" w14:textId="77777777" w:rsidR="004D13C0" w:rsidRPr="00382310" w:rsidRDefault="004D13C0" w:rsidP="004D13C0">
      <w:pPr>
        <w:pStyle w:val="Nessunaspaziatura"/>
        <w:spacing w:line="276" w:lineRule="auto"/>
        <w:jc w:val="both"/>
        <w:rPr>
          <w:rFonts w:cstheme="minorHAnsi"/>
          <w:color w:val="404040" w:themeColor="text1" w:themeTint="BF"/>
          <w:sz w:val="22"/>
          <w:szCs w:val="22"/>
        </w:rPr>
      </w:pPr>
      <w:r w:rsidRPr="00382310">
        <w:rPr>
          <w:rFonts w:cstheme="minorHAnsi"/>
          <w:color w:val="404040" w:themeColor="text1" w:themeTint="BF"/>
          <w:sz w:val="22"/>
          <w:szCs w:val="22"/>
        </w:rPr>
        <w:t xml:space="preserve">Crediti verso clienti </w:t>
      </w:r>
      <w:r w:rsidRPr="00382310">
        <w:rPr>
          <w:rFonts w:cstheme="minorHAnsi"/>
          <w:color w:val="404040" w:themeColor="text1" w:themeTint="BF"/>
          <w:sz w:val="22"/>
          <w:szCs w:val="22"/>
        </w:rPr>
        <w:tab/>
      </w:r>
      <w:r w:rsidRPr="00382310">
        <w:rPr>
          <w:rFonts w:cstheme="minorHAnsi"/>
          <w:color w:val="404040" w:themeColor="text1" w:themeTint="BF"/>
          <w:sz w:val="22"/>
          <w:szCs w:val="22"/>
        </w:rPr>
        <w:tab/>
      </w:r>
      <w:r>
        <w:rPr>
          <w:rFonts w:cstheme="minorHAnsi"/>
          <w:color w:val="404040" w:themeColor="text1" w:themeTint="BF"/>
          <w:sz w:val="22"/>
          <w:szCs w:val="22"/>
        </w:rPr>
        <w:t>euro</w:t>
      </w:r>
      <w:r w:rsidRPr="00382310">
        <w:rPr>
          <w:rFonts w:cstheme="minorHAnsi"/>
          <w:color w:val="404040" w:themeColor="text1" w:themeTint="BF"/>
          <w:sz w:val="22"/>
          <w:szCs w:val="22"/>
        </w:rPr>
        <w:t xml:space="preserve"> </w:t>
      </w:r>
      <w:proofErr w:type="gramStart"/>
      <w:r w:rsidRPr="00382310">
        <w:rPr>
          <w:rFonts w:cstheme="minorHAnsi"/>
          <w:color w:val="404040" w:themeColor="text1" w:themeTint="BF"/>
          <w:sz w:val="22"/>
          <w:szCs w:val="22"/>
        </w:rPr>
        <w:t>[</w:t>
      </w:r>
      <w:r>
        <w:rPr>
          <w:rFonts w:cstheme="minorHAnsi"/>
          <w:color w:val="404040" w:themeColor="text1" w:themeTint="BF"/>
          <w:sz w:val="22"/>
          <w:szCs w:val="22"/>
        </w:rPr>
        <w:t xml:space="preserve"> </w:t>
      </w:r>
      <w:r w:rsidRPr="00382310">
        <w:rPr>
          <w:rFonts w:cstheme="minorHAnsi"/>
          <w:color w:val="404040" w:themeColor="text1" w:themeTint="BF"/>
          <w:sz w:val="22"/>
          <w:szCs w:val="22"/>
        </w:rPr>
        <w:t>]</w:t>
      </w:r>
      <w:proofErr w:type="gramEnd"/>
    </w:p>
    <w:p w14:paraId="06326727" w14:textId="77777777" w:rsidR="004D13C0" w:rsidRPr="00382310" w:rsidRDefault="004D13C0" w:rsidP="004D13C0">
      <w:pPr>
        <w:pStyle w:val="Nessunaspaziatura"/>
        <w:spacing w:line="276" w:lineRule="auto"/>
        <w:jc w:val="both"/>
        <w:rPr>
          <w:rFonts w:cstheme="minorHAnsi"/>
          <w:color w:val="404040" w:themeColor="text1" w:themeTint="BF"/>
          <w:sz w:val="22"/>
          <w:szCs w:val="22"/>
        </w:rPr>
      </w:pPr>
      <w:r w:rsidRPr="00382310">
        <w:rPr>
          <w:rFonts w:cstheme="minorHAnsi"/>
          <w:color w:val="404040" w:themeColor="text1" w:themeTint="BF"/>
          <w:sz w:val="22"/>
          <w:szCs w:val="22"/>
        </w:rPr>
        <w:t>Altri crediti</w:t>
      </w:r>
      <w:r w:rsidRPr="00382310">
        <w:rPr>
          <w:rFonts w:cstheme="minorHAnsi"/>
          <w:color w:val="404040" w:themeColor="text1" w:themeTint="BF"/>
          <w:sz w:val="22"/>
          <w:szCs w:val="22"/>
        </w:rPr>
        <w:tab/>
      </w:r>
      <w:r w:rsidRPr="00382310">
        <w:rPr>
          <w:rFonts w:cstheme="minorHAnsi"/>
          <w:color w:val="404040" w:themeColor="text1" w:themeTint="BF"/>
          <w:sz w:val="22"/>
          <w:szCs w:val="22"/>
        </w:rPr>
        <w:tab/>
      </w:r>
      <w:r w:rsidRPr="00382310">
        <w:rPr>
          <w:rFonts w:cstheme="minorHAnsi"/>
          <w:color w:val="404040" w:themeColor="text1" w:themeTint="BF"/>
          <w:sz w:val="22"/>
          <w:szCs w:val="22"/>
        </w:rPr>
        <w:tab/>
      </w:r>
      <w:r>
        <w:rPr>
          <w:rFonts w:cstheme="minorHAnsi"/>
          <w:color w:val="404040" w:themeColor="text1" w:themeTint="BF"/>
          <w:sz w:val="22"/>
          <w:szCs w:val="22"/>
        </w:rPr>
        <w:t>euro</w:t>
      </w:r>
      <w:r w:rsidRPr="00382310">
        <w:rPr>
          <w:rFonts w:cstheme="minorHAnsi"/>
          <w:color w:val="404040" w:themeColor="text1" w:themeTint="BF"/>
          <w:sz w:val="22"/>
          <w:szCs w:val="22"/>
        </w:rPr>
        <w:t xml:space="preserve"> </w:t>
      </w:r>
      <w:proofErr w:type="gramStart"/>
      <w:r w:rsidRPr="00382310">
        <w:rPr>
          <w:rFonts w:cstheme="minorHAnsi"/>
          <w:color w:val="404040" w:themeColor="text1" w:themeTint="BF"/>
          <w:sz w:val="22"/>
          <w:szCs w:val="22"/>
        </w:rPr>
        <w:t>[</w:t>
      </w:r>
      <w:r>
        <w:rPr>
          <w:rFonts w:cstheme="minorHAnsi"/>
          <w:color w:val="404040" w:themeColor="text1" w:themeTint="BF"/>
          <w:sz w:val="22"/>
          <w:szCs w:val="22"/>
        </w:rPr>
        <w:t xml:space="preserve"> </w:t>
      </w:r>
      <w:r w:rsidRPr="00382310">
        <w:rPr>
          <w:rFonts w:cstheme="minorHAnsi"/>
          <w:color w:val="404040" w:themeColor="text1" w:themeTint="BF"/>
          <w:sz w:val="22"/>
          <w:szCs w:val="22"/>
        </w:rPr>
        <w:t>]</w:t>
      </w:r>
      <w:proofErr w:type="gramEnd"/>
    </w:p>
    <w:p w14:paraId="56ABEBEE" w14:textId="77777777" w:rsidR="004D13C0" w:rsidRPr="00382310" w:rsidRDefault="004D13C0" w:rsidP="004D13C0">
      <w:pPr>
        <w:pStyle w:val="Nessunaspaziatura"/>
        <w:spacing w:line="276" w:lineRule="auto"/>
        <w:jc w:val="both"/>
        <w:rPr>
          <w:rFonts w:cstheme="minorHAnsi"/>
          <w:color w:val="404040" w:themeColor="text1" w:themeTint="BF"/>
          <w:sz w:val="22"/>
          <w:szCs w:val="22"/>
        </w:rPr>
      </w:pPr>
      <w:r w:rsidRPr="00382310">
        <w:rPr>
          <w:rFonts w:cstheme="minorHAnsi"/>
          <w:color w:val="404040" w:themeColor="text1" w:themeTint="BF"/>
          <w:sz w:val="22"/>
          <w:szCs w:val="22"/>
        </w:rPr>
        <w:t>Disponibilità liquide</w:t>
      </w:r>
      <w:r w:rsidRPr="00382310">
        <w:rPr>
          <w:rFonts w:cstheme="minorHAnsi"/>
          <w:color w:val="404040" w:themeColor="text1" w:themeTint="BF"/>
          <w:sz w:val="22"/>
          <w:szCs w:val="22"/>
        </w:rPr>
        <w:tab/>
      </w:r>
      <w:r w:rsidRPr="00382310">
        <w:rPr>
          <w:rFonts w:cstheme="minorHAnsi"/>
          <w:color w:val="404040" w:themeColor="text1" w:themeTint="BF"/>
          <w:sz w:val="22"/>
          <w:szCs w:val="22"/>
        </w:rPr>
        <w:tab/>
      </w:r>
      <w:r>
        <w:rPr>
          <w:rFonts w:cstheme="minorHAnsi"/>
          <w:color w:val="404040" w:themeColor="text1" w:themeTint="BF"/>
          <w:sz w:val="22"/>
          <w:szCs w:val="22"/>
        </w:rPr>
        <w:t>euro</w:t>
      </w:r>
      <w:r w:rsidRPr="00382310">
        <w:rPr>
          <w:rFonts w:cstheme="minorHAnsi"/>
          <w:color w:val="404040" w:themeColor="text1" w:themeTint="BF"/>
          <w:sz w:val="22"/>
          <w:szCs w:val="22"/>
        </w:rPr>
        <w:t xml:space="preserve"> </w:t>
      </w:r>
      <w:proofErr w:type="gramStart"/>
      <w:r w:rsidRPr="00382310">
        <w:rPr>
          <w:rFonts w:cstheme="minorHAnsi"/>
          <w:color w:val="404040" w:themeColor="text1" w:themeTint="BF"/>
          <w:sz w:val="22"/>
          <w:szCs w:val="22"/>
        </w:rPr>
        <w:t>[</w:t>
      </w:r>
      <w:r>
        <w:rPr>
          <w:rFonts w:cstheme="minorHAnsi"/>
          <w:color w:val="404040" w:themeColor="text1" w:themeTint="BF"/>
          <w:sz w:val="22"/>
          <w:szCs w:val="22"/>
        </w:rPr>
        <w:t xml:space="preserve"> </w:t>
      </w:r>
      <w:r w:rsidRPr="00382310">
        <w:rPr>
          <w:rFonts w:cstheme="minorHAnsi"/>
          <w:color w:val="404040" w:themeColor="text1" w:themeTint="BF"/>
          <w:sz w:val="22"/>
          <w:szCs w:val="22"/>
        </w:rPr>
        <w:t>]</w:t>
      </w:r>
      <w:proofErr w:type="gramEnd"/>
    </w:p>
    <w:p w14:paraId="1C86DC1C" w14:textId="77777777" w:rsidR="004D13C0" w:rsidRPr="00382310" w:rsidRDefault="004D13C0" w:rsidP="004D13C0">
      <w:pPr>
        <w:pStyle w:val="Nessunaspaziatura"/>
        <w:spacing w:line="276" w:lineRule="auto"/>
        <w:jc w:val="both"/>
        <w:rPr>
          <w:rFonts w:cstheme="minorHAnsi"/>
          <w:color w:val="404040" w:themeColor="text1" w:themeTint="BF"/>
          <w:sz w:val="22"/>
          <w:szCs w:val="22"/>
        </w:rPr>
      </w:pPr>
      <w:r w:rsidRPr="00382310">
        <w:rPr>
          <w:rFonts w:cstheme="minorHAnsi"/>
          <w:color w:val="404040" w:themeColor="text1" w:themeTint="BF"/>
          <w:sz w:val="22"/>
          <w:szCs w:val="22"/>
        </w:rPr>
        <w:t>[</w:t>
      </w:r>
      <w:r>
        <w:rPr>
          <w:rFonts w:cstheme="minorHAnsi"/>
          <w:color w:val="404040" w:themeColor="text1" w:themeTint="BF"/>
          <w:sz w:val="22"/>
          <w:szCs w:val="22"/>
        </w:rPr>
        <w:t xml:space="preserve"> </w:t>
      </w:r>
      <w:r w:rsidRPr="00382310">
        <w:rPr>
          <w:rFonts w:cstheme="minorHAnsi"/>
          <w:color w:val="404040" w:themeColor="text1" w:themeTint="BF"/>
          <w:sz w:val="22"/>
          <w:szCs w:val="22"/>
        </w:rPr>
        <w:t>]</w:t>
      </w:r>
    </w:p>
    <w:p w14:paraId="7CB6DF0E" w14:textId="77777777" w:rsidR="004D13C0" w:rsidRPr="00382310" w:rsidRDefault="004D13C0" w:rsidP="004D13C0">
      <w:pPr>
        <w:pStyle w:val="Nessunaspaziatura"/>
        <w:spacing w:line="276" w:lineRule="auto"/>
        <w:jc w:val="both"/>
        <w:rPr>
          <w:rFonts w:cstheme="minorHAnsi"/>
          <w:color w:val="404040" w:themeColor="text1" w:themeTint="BF"/>
          <w:sz w:val="22"/>
          <w:szCs w:val="22"/>
        </w:rPr>
      </w:pPr>
      <w:r w:rsidRPr="00382310">
        <w:rPr>
          <w:rFonts w:cstheme="minorHAnsi"/>
          <w:color w:val="404040" w:themeColor="text1" w:themeTint="BF"/>
          <w:sz w:val="22"/>
          <w:szCs w:val="22"/>
        </w:rPr>
        <w:t>Totale</w:t>
      </w:r>
      <w:r w:rsidRPr="00382310">
        <w:rPr>
          <w:rFonts w:cstheme="minorHAnsi"/>
          <w:color w:val="404040" w:themeColor="text1" w:themeTint="BF"/>
          <w:sz w:val="22"/>
          <w:szCs w:val="22"/>
        </w:rPr>
        <w:tab/>
      </w:r>
      <w:r w:rsidRPr="00382310">
        <w:rPr>
          <w:rFonts w:cstheme="minorHAnsi"/>
          <w:color w:val="404040" w:themeColor="text1" w:themeTint="BF"/>
          <w:sz w:val="22"/>
          <w:szCs w:val="22"/>
        </w:rPr>
        <w:tab/>
      </w:r>
      <w:r w:rsidRPr="00382310">
        <w:rPr>
          <w:rFonts w:cstheme="minorHAnsi"/>
          <w:color w:val="404040" w:themeColor="text1" w:themeTint="BF"/>
          <w:sz w:val="22"/>
          <w:szCs w:val="22"/>
        </w:rPr>
        <w:tab/>
      </w:r>
      <w:r w:rsidRPr="00382310">
        <w:rPr>
          <w:rFonts w:cstheme="minorHAnsi"/>
          <w:color w:val="404040" w:themeColor="text1" w:themeTint="BF"/>
          <w:sz w:val="22"/>
          <w:szCs w:val="22"/>
        </w:rPr>
        <w:tab/>
      </w:r>
      <w:r>
        <w:rPr>
          <w:rFonts w:cstheme="minorHAnsi"/>
          <w:color w:val="404040" w:themeColor="text1" w:themeTint="BF"/>
          <w:sz w:val="22"/>
          <w:szCs w:val="22"/>
        </w:rPr>
        <w:t>euro</w:t>
      </w:r>
      <w:r w:rsidRPr="00382310">
        <w:rPr>
          <w:rFonts w:cstheme="minorHAnsi"/>
          <w:color w:val="404040" w:themeColor="text1" w:themeTint="BF"/>
          <w:sz w:val="22"/>
          <w:szCs w:val="22"/>
        </w:rPr>
        <w:t xml:space="preserve"> </w:t>
      </w:r>
      <w:proofErr w:type="gramStart"/>
      <w:r w:rsidRPr="00382310">
        <w:rPr>
          <w:rFonts w:cstheme="minorHAnsi"/>
          <w:color w:val="404040" w:themeColor="text1" w:themeTint="BF"/>
          <w:sz w:val="22"/>
          <w:szCs w:val="22"/>
        </w:rPr>
        <w:t>[</w:t>
      </w:r>
      <w:r>
        <w:rPr>
          <w:rFonts w:cstheme="minorHAnsi"/>
          <w:color w:val="404040" w:themeColor="text1" w:themeTint="BF"/>
          <w:sz w:val="22"/>
          <w:szCs w:val="22"/>
        </w:rPr>
        <w:t xml:space="preserve"> </w:t>
      </w:r>
      <w:r w:rsidRPr="00382310">
        <w:rPr>
          <w:rFonts w:cstheme="minorHAnsi"/>
          <w:color w:val="404040" w:themeColor="text1" w:themeTint="BF"/>
          <w:sz w:val="22"/>
          <w:szCs w:val="22"/>
        </w:rPr>
        <w:t>]</w:t>
      </w:r>
      <w:proofErr w:type="gramEnd"/>
    </w:p>
    <w:p w14:paraId="0E9827D5" w14:textId="77777777" w:rsidR="004D13C0" w:rsidRPr="00382310" w:rsidRDefault="004D13C0" w:rsidP="004D13C0">
      <w:pPr>
        <w:pStyle w:val="Nessunaspaziatura"/>
        <w:spacing w:before="240" w:line="276" w:lineRule="auto"/>
        <w:jc w:val="both"/>
        <w:rPr>
          <w:rFonts w:cstheme="minorHAnsi"/>
          <w:b/>
          <w:color w:val="404040" w:themeColor="text1" w:themeTint="BF"/>
          <w:sz w:val="22"/>
          <w:szCs w:val="22"/>
        </w:rPr>
      </w:pPr>
      <w:r w:rsidRPr="00382310">
        <w:rPr>
          <w:rFonts w:cstheme="minorHAnsi"/>
          <w:b/>
          <w:color w:val="404040" w:themeColor="text1" w:themeTint="BF"/>
          <w:sz w:val="22"/>
          <w:szCs w:val="22"/>
        </w:rPr>
        <w:t>Determinazione dei creditori assistiti da privilegio generale mobiliare</w:t>
      </w:r>
    </w:p>
    <w:p w14:paraId="7E3CC0B6" w14:textId="77777777" w:rsidR="004D13C0" w:rsidRPr="00382310" w:rsidRDefault="004D13C0" w:rsidP="004D13C0">
      <w:pPr>
        <w:pStyle w:val="Nessunaspaziatura"/>
        <w:spacing w:line="276" w:lineRule="auto"/>
        <w:jc w:val="both"/>
        <w:rPr>
          <w:rFonts w:cstheme="minorHAnsi"/>
          <w:color w:val="404040" w:themeColor="text1" w:themeTint="BF"/>
          <w:sz w:val="22"/>
          <w:szCs w:val="22"/>
        </w:rPr>
      </w:pPr>
      <w:r w:rsidRPr="00382310">
        <w:rPr>
          <w:rFonts w:cstheme="minorHAnsi"/>
          <w:color w:val="404040" w:themeColor="text1" w:themeTint="BF"/>
          <w:sz w:val="22"/>
          <w:szCs w:val="22"/>
        </w:rPr>
        <w:t xml:space="preserve">Dall’esame dei dati contabili e dall’elaborazione del contenuto del piano di concordato presentato, è emerso a carico di </w:t>
      </w:r>
      <w:proofErr w:type="gramStart"/>
      <w:r w:rsidRPr="00382310">
        <w:rPr>
          <w:rFonts w:cstheme="minorHAnsi"/>
          <w:color w:val="404040" w:themeColor="text1" w:themeTint="BF"/>
          <w:sz w:val="22"/>
          <w:szCs w:val="22"/>
        </w:rPr>
        <w:t>[</w:t>
      </w:r>
      <w:r>
        <w:rPr>
          <w:rFonts w:cstheme="minorHAnsi"/>
          <w:color w:val="404040" w:themeColor="text1" w:themeTint="BF"/>
          <w:sz w:val="22"/>
          <w:szCs w:val="22"/>
        </w:rPr>
        <w:t xml:space="preserve"> </w:t>
      </w:r>
      <w:r w:rsidRPr="00382310">
        <w:rPr>
          <w:rFonts w:cstheme="minorHAnsi"/>
          <w:color w:val="404040" w:themeColor="text1" w:themeTint="BF"/>
          <w:sz w:val="22"/>
          <w:szCs w:val="22"/>
        </w:rPr>
        <w:t>]</w:t>
      </w:r>
      <w:proofErr w:type="gramEnd"/>
      <w:r w:rsidRPr="00382310">
        <w:rPr>
          <w:rFonts w:cstheme="minorHAnsi"/>
          <w:color w:val="404040" w:themeColor="text1" w:themeTint="BF"/>
          <w:sz w:val="22"/>
          <w:szCs w:val="22"/>
        </w:rPr>
        <w:t xml:space="preserve"> la seguente situazione debitoria </w:t>
      </w:r>
      <w:r w:rsidRPr="00382310">
        <w:rPr>
          <w:rFonts w:cstheme="minorHAnsi"/>
          <w:color w:val="404040" w:themeColor="text1" w:themeTint="BF"/>
          <w:sz w:val="22"/>
          <w:szCs w:val="22"/>
          <w:u w:val="single"/>
        </w:rPr>
        <w:t>distinta per grado di privilegio:</w:t>
      </w:r>
    </w:p>
    <w:p w14:paraId="7BB9F801" w14:textId="77777777" w:rsidR="004D13C0" w:rsidRPr="00382310" w:rsidRDefault="004D13C0" w:rsidP="004D13C0">
      <w:pPr>
        <w:pStyle w:val="Nessunaspaziatura"/>
        <w:spacing w:line="276" w:lineRule="auto"/>
        <w:jc w:val="both"/>
        <w:rPr>
          <w:rFonts w:cstheme="minorHAnsi"/>
          <w:color w:val="404040" w:themeColor="text1" w:themeTint="BF"/>
          <w:sz w:val="22"/>
          <w:szCs w:val="22"/>
          <w:u w:val="single"/>
        </w:rPr>
      </w:pPr>
    </w:p>
    <w:p w14:paraId="286C422A" w14:textId="77777777" w:rsidR="004D13C0" w:rsidRPr="00382310" w:rsidRDefault="004D13C0" w:rsidP="004D13C0">
      <w:pPr>
        <w:pStyle w:val="Nessunaspaziatura"/>
        <w:spacing w:line="276" w:lineRule="auto"/>
        <w:jc w:val="both"/>
        <w:rPr>
          <w:rFonts w:cstheme="minorHAnsi"/>
          <w:color w:val="404040" w:themeColor="text1" w:themeTint="BF"/>
          <w:sz w:val="22"/>
          <w:szCs w:val="22"/>
          <w:u w:val="single"/>
        </w:rPr>
      </w:pPr>
      <w:r w:rsidRPr="00382310">
        <w:rPr>
          <w:rFonts w:cstheme="minorHAnsi"/>
          <w:color w:val="404040" w:themeColor="text1" w:themeTint="BF"/>
          <w:sz w:val="22"/>
          <w:szCs w:val="22"/>
          <w:u w:val="single"/>
        </w:rPr>
        <w:t>PRIVILEGIO GENERALE</w:t>
      </w:r>
      <w:r w:rsidRPr="00382310">
        <w:rPr>
          <w:rFonts w:cstheme="minorHAnsi"/>
          <w:color w:val="404040" w:themeColor="text1" w:themeTint="BF"/>
          <w:sz w:val="22"/>
          <w:szCs w:val="22"/>
          <w:u w:val="single"/>
        </w:rPr>
        <w:tab/>
      </w:r>
      <w:r w:rsidRPr="00382310">
        <w:rPr>
          <w:rFonts w:cstheme="minorHAnsi"/>
          <w:color w:val="404040" w:themeColor="text1" w:themeTint="BF"/>
          <w:sz w:val="22"/>
          <w:szCs w:val="22"/>
          <w:u w:val="single"/>
        </w:rPr>
        <w:tab/>
      </w:r>
      <w:r w:rsidRPr="00382310">
        <w:rPr>
          <w:rFonts w:cstheme="minorHAnsi"/>
          <w:color w:val="404040" w:themeColor="text1" w:themeTint="BF"/>
          <w:sz w:val="22"/>
          <w:szCs w:val="22"/>
          <w:u w:val="single"/>
        </w:rPr>
        <w:tab/>
      </w:r>
      <w:r w:rsidRPr="00382310">
        <w:rPr>
          <w:rFonts w:cstheme="minorHAnsi"/>
          <w:color w:val="404040" w:themeColor="text1" w:themeTint="BF"/>
          <w:sz w:val="22"/>
          <w:szCs w:val="22"/>
          <w:u w:val="single"/>
        </w:rPr>
        <w:tab/>
        <w:t>capitale</w:t>
      </w:r>
      <w:r w:rsidRPr="00382310">
        <w:rPr>
          <w:rFonts w:cstheme="minorHAnsi"/>
          <w:color w:val="404040" w:themeColor="text1" w:themeTint="BF"/>
          <w:sz w:val="22"/>
          <w:szCs w:val="22"/>
          <w:u w:val="single"/>
        </w:rPr>
        <w:tab/>
      </w:r>
      <w:r w:rsidRPr="00382310">
        <w:rPr>
          <w:rFonts w:cstheme="minorHAnsi"/>
          <w:color w:val="404040" w:themeColor="text1" w:themeTint="BF"/>
          <w:sz w:val="22"/>
          <w:szCs w:val="22"/>
          <w:u w:val="single"/>
        </w:rPr>
        <w:tab/>
        <w:t>interessi</w:t>
      </w:r>
      <w:r w:rsidRPr="00382310">
        <w:rPr>
          <w:rFonts w:cstheme="minorHAnsi"/>
          <w:color w:val="404040" w:themeColor="text1" w:themeTint="BF"/>
          <w:sz w:val="22"/>
          <w:szCs w:val="22"/>
          <w:u w:val="single"/>
        </w:rPr>
        <w:tab/>
        <w:t>totale</w:t>
      </w:r>
    </w:p>
    <w:p w14:paraId="5C330C37" w14:textId="77777777" w:rsidR="004D13C0" w:rsidRPr="00382310" w:rsidRDefault="004D13C0" w:rsidP="004D13C0">
      <w:pPr>
        <w:pStyle w:val="Nessunaspaziatura"/>
        <w:spacing w:line="276" w:lineRule="auto"/>
        <w:jc w:val="both"/>
        <w:rPr>
          <w:rFonts w:cstheme="minorHAnsi"/>
          <w:color w:val="404040" w:themeColor="text1" w:themeTint="BF"/>
          <w:sz w:val="22"/>
          <w:szCs w:val="22"/>
        </w:rPr>
      </w:pPr>
      <w:r w:rsidRPr="00382310">
        <w:rPr>
          <w:rFonts w:cstheme="minorHAnsi"/>
          <w:color w:val="404040" w:themeColor="text1" w:themeTint="BF"/>
          <w:sz w:val="22"/>
          <w:szCs w:val="22"/>
          <w:u w:val="single"/>
        </w:rPr>
        <w:t xml:space="preserve">Privilegio </w:t>
      </w:r>
      <w:r w:rsidRPr="00382310">
        <w:rPr>
          <w:rFonts w:cstheme="minorHAnsi"/>
          <w:i/>
          <w:iCs/>
          <w:color w:val="404040" w:themeColor="text1" w:themeTint="BF"/>
          <w:sz w:val="22"/>
          <w:szCs w:val="22"/>
          <w:u w:val="single"/>
        </w:rPr>
        <w:t>ex</w:t>
      </w:r>
      <w:r w:rsidRPr="00382310">
        <w:rPr>
          <w:rFonts w:cstheme="minorHAnsi"/>
          <w:color w:val="404040" w:themeColor="text1" w:themeTint="BF"/>
          <w:sz w:val="22"/>
          <w:szCs w:val="22"/>
          <w:u w:val="single"/>
        </w:rPr>
        <w:t xml:space="preserve"> art. 2751-</w:t>
      </w:r>
      <w:r w:rsidRPr="00382310">
        <w:rPr>
          <w:rFonts w:cstheme="minorHAnsi"/>
          <w:i/>
          <w:iCs/>
          <w:color w:val="404040" w:themeColor="text1" w:themeTint="BF"/>
          <w:sz w:val="22"/>
          <w:szCs w:val="22"/>
          <w:u w:val="single"/>
        </w:rPr>
        <w:t>bis</w:t>
      </w:r>
      <w:r w:rsidRPr="00382310">
        <w:rPr>
          <w:rFonts w:cstheme="minorHAnsi"/>
          <w:color w:val="404040" w:themeColor="text1" w:themeTint="BF"/>
          <w:sz w:val="22"/>
          <w:szCs w:val="22"/>
          <w:u w:val="single"/>
        </w:rPr>
        <w:t xml:space="preserve"> c. 1 n° 1 – dipendenti</w:t>
      </w:r>
      <w:r w:rsidRPr="00382310">
        <w:rPr>
          <w:rFonts w:cstheme="minorHAnsi"/>
          <w:color w:val="404040" w:themeColor="text1" w:themeTint="BF"/>
          <w:sz w:val="22"/>
          <w:szCs w:val="22"/>
          <w:u w:val="single"/>
        </w:rPr>
        <w:tab/>
      </w:r>
      <w:r w:rsidRPr="00382310">
        <w:rPr>
          <w:rFonts w:cstheme="minorHAnsi"/>
          <w:color w:val="404040" w:themeColor="text1" w:themeTint="BF"/>
          <w:sz w:val="22"/>
          <w:szCs w:val="22"/>
          <w:u w:val="single"/>
        </w:rPr>
        <w:tab/>
      </w:r>
      <w:r>
        <w:rPr>
          <w:rFonts w:cstheme="minorHAnsi"/>
          <w:color w:val="404040" w:themeColor="text1" w:themeTint="BF"/>
          <w:sz w:val="22"/>
          <w:szCs w:val="22"/>
        </w:rPr>
        <w:t>euro</w:t>
      </w:r>
      <w:r w:rsidRPr="00382310">
        <w:rPr>
          <w:rFonts w:cstheme="minorHAnsi"/>
          <w:color w:val="404040" w:themeColor="text1" w:themeTint="BF"/>
          <w:sz w:val="22"/>
          <w:szCs w:val="22"/>
          <w:u w:val="single"/>
        </w:rPr>
        <w:t xml:space="preserve"> </w:t>
      </w:r>
      <w:proofErr w:type="gramStart"/>
      <w:r w:rsidRPr="00382310">
        <w:rPr>
          <w:rFonts w:cstheme="minorHAnsi"/>
          <w:color w:val="404040" w:themeColor="text1" w:themeTint="BF"/>
          <w:sz w:val="22"/>
          <w:szCs w:val="22"/>
        </w:rPr>
        <w:t>[</w:t>
      </w:r>
      <w:r>
        <w:rPr>
          <w:rFonts w:cstheme="minorHAnsi"/>
          <w:color w:val="404040" w:themeColor="text1" w:themeTint="BF"/>
          <w:sz w:val="22"/>
          <w:szCs w:val="22"/>
        </w:rPr>
        <w:t xml:space="preserve"> </w:t>
      </w:r>
      <w:r w:rsidRPr="00382310">
        <w:rPr>
          <w:rFonts w:cstheme="minorHAnsi"/>
          <w:color w:val="404040" w:themeColor="text1" w:themeTint="BF"/>
          <w:sz w:val="22"/>
          <w:szCs w:val="22"/>
        </w:rPr>
        <w:t>]</w:t>
      </w:r>
      <w:proofErr w:type="gramEnd"/>
    </w:p>
    <w:p w14:paraId="2D687458" w14:textId="77777777" w:rsidR="004D13C0" w:rsidRPr="00382310" w:rsidRDefault="004D13C0" w:rsidP="004D13C0">
      <w:pPr>
        <w:pStyle w:val="Nessunaspaziatura"/>
        <w:spacing w:line="276" w:lineRule="auto"/>
        <w:jc w:val="both"/>
        <w:rPr>
          <w:rFonts w:cstheme="minorHAnsi"/>
          <w:color w:val="404040" w:themeColor="text1" w:themeTint="BF"/>
          <w:sz w:val="22"/>
          <w:szCs w:val="22"/>
        </w:rPr>
      </w:pPr>
      <w:r w:rsidRPr="00382310">
        <w:rPr>
          <w:rFonts w:cstheme="minorHAnsi"/>
          <w:color w:val="404040" w:themeColor="text1" w:themeTint="BF"/>
          <w:sz w:val="22"/>
          <w:szCs w:val="22"/>
          <w:u w:val="single"/>
        </w:rPr>
        <w:t xml:space="preserve">Privilegio </w:t>
      </w:r>
      <w:r w:rsidRPr="00382310">
        <w:rPr>
          <w:rFonts w:cstheme="minorHAnsi"/>
          <w:i/>
          <w:iCs/>
          <w:color w:val="404040" w:themeColor="text1" w:themeTint="BF"/>
          <w:sz w:val="22"/>
          <w:szCs w:val="22"/>
          <w:u w:val="single"/>
        </w:rPr>
        <w:t>ex</w:t>
      </w:r>
      <w:r w:rsidRPr="00382310">
        <w:rPr>
          <w:rFonts w:cstheme="minorHAnsi"/>
          <w:color w:val="404040" w:themeColor="text1" w:themeTint="BF"/>
          <w:sz w:val="22"/>
          <w:szCs w:val="22"/>
          <w:u w:val="single"/>
        </w:rPr>
        <w:t xml:space="preserve"> art. 2751-</w:t>
      </w:r>
      <w:r w:rsidRPr="00382310">
        <w:rPr>
          <w:rFonts w:cstheme="minorHAnsi"/>
          <w:i/>
          <w:iCs/>
          <w:color w:val="404040" w:themeColor="text1" w:themeTint="BF"/>
          <w:sz w:val="22"/>
          <w:szCs w:val="22"/>
          <w:u w:val="single"/>
        </w:rPr>
        <w:t>bis</w:t>
      </w:r>
      <w:r w:rsidRPr="00382310">
        <w:rPr>
          <w:rFonts w:cstheme="minorHAnsi"/>
          <w:color w:val="404040" w:themeColor="text1" w:themeTint="BF"/>
          <w:sz w:val="22"/>
          <w:szCs w:val="22"/>
          <w:u w:val="single"/>
        </w:rPr>
        <w:t xml:space="preserve"> c. 1 n° 2 – professionisti</w:t>
      </w:r>
      <w:r w:rsidRPr="00382310">
        <w:rPr>
          <w:rFonts w:cstheme="minorHAnsi"/>
          <w:color w:val="404040" w:themeColor="text1" w:themeTint="BF"/>
          <w:sz w:val="22"/>
          <w:szCs w:val="22"/>
          <w:u w:val="single"/>
        </w:rPr>
        <w:tab/>
      </w:r>
      <w:r>
        <w:rPr>
          <w:rFonts w:cstheme="minorHAnsi"/>
          <w:color w:val="404040" w:themeColor="text1" w:themeTint="BF"/>
          <w:sz w:val="22"/>
          <w:szCs w:val="22"/>
        </w:rPr>
        <w:t>euro</w:t>
      </w:r>
      <w:r w:rsidRPr="00382310">
        <w:rPr>
          <w:rFonts w:cstheme="minorHAnsi"/>
          <w:color w:val="404040" w:themeColor="text1" w:themeTint="BF"/>
          <w:sz w:val="22"/>
          <w:szCs w:val="22"/>
          <w:u w:val="single"/>
        </w:rPr>
        <w:t xml:space="preserve"> </w:t>
      </w:r>
      <w:proofErr w:type="gramStart"/>
      <w:r w:rsidRPr="00382310">
        <w:rPr>
          <w:rFonts w:cstheme="minorHAnsi"/>
          <w:color w:val="404040" w:themeColor="text1" w:themeTint="BF"/>
          <w:sz w:val="22"/>
          <w:szCs w:val="22"/>
        </w:rPr>
        <w:t>[</w:t>
      </w:r>
      <w:r>
        <w:rPr>
          <w:rFonts w:cstheme="minorHAnsi"/>
          <w:color w:val="404040" w:themeColor="text1" w:themeTint="BF"/>
          <w:sz w:val="22"/>
          <w:szCs w:val="22"/>
        </w:rPr>
        <w:t xml:space="preserve"> </w:t>
      </w:r>
      <w:r w:rsidRPr="00382310">
        <w:rPr>
          <w:rFonts w:cstheme="minorHAnsi"/>
          <w:color w:val="404040" w:themeColor="text1" w:themeTint="BF"/>
          <w:sz w:val="22"/>
          <w:szCs w:val="22"/>
        </w:rPr>
        <w:t>]</w:t>
      </w:r>
      <w:proofErr w:type="gramEnd"/>
    </w:p>
    <w:p w14:paraId="1B44300F" w14:textId="77777777" w:rsidR="004D13C0" w:rsidRPr="00382310" w:rsidRDefault="004D13C0" w:rsidP="004D13C0">
      <w:pPr>
        <w:pStyle w:val="Nessunaspaziatura"/>
        <w:spacing w:line="276" w:lineRule="auto"/>
        <w:jc w:val="both"/>
        <w:rPr>
          <w:rFonts w:cstheme="minorHAnsi"/>
          <w:color w:val="404040" w:themeColor="text1" w:themeTint="BF"/>
          <w:sz w:val="22"/>
          <w:szCs w:val="22"/>
        </w:rPr>
      </w:pPr>
      <w:r w:rsidRPr="00382310">
        <w:rPr>
          <w:rFonts w:cstheme="minorHAnsi"/>
          <w:color w:val="404040" w:themeColor="text1" w:themeTint="BF"/>
          <w:sz w:val="22"/>
          <w:szCs w:val="22"/>
          <w:u w:val="single"/>
        </w:rPr>
        <w:t xml:space="preserve">Privilegio </w:t>
      </w:r>
      <w:r w:rsidRPr="00382310">
        <w:rPr>
          <w:rFonts w:cstheme="minorHAnsi"/>
          <w:i/>
          <w:iCs/>
          <w:color w:val="404040" w:themeColor="text1" w:themeTint="BF"/>
          <w:sz w:val="22"/>
          <w:szCs w:val="22"/>
          <w:u w:val="single"/>
        </w:rPr>
        <w:t>ex</w:t>
      </w:r>
      <w:r w:rsidRPr="00382310">
        <w:rPr>
          <w:rFonts w:cstheme="minorHAnsi"/>
          <w:color w:val="404040" w:themeColor="text1" w:themeTint="BF"/>
          <w:sz w:val="22"/>
          <w:szCs w:val="22"/>
          <w:u w:val="single"/>
        </w:rPr>
        <w:t xml:space="preserve"> art. 2751-</w:t>
      </w:r>
      <w:r w:rsidRPr="00382310">
        <w:rPr>
          <w:rFonts w:cstheme="minorHAnsi"/>
          <w:i/>
          <w:iCs/>
          <w:color w:val="404040" w:themeColor="text1" w:themeTint="BF"/>
          <w:sz w:val="22"/>
          <w:szCs w:val="22"/>
          <w:u w:val="single"/>
        </w:rPr>
        <w:t>bis</w:t>
      </w:r>
      <w:r w:rsidRPr="00382310">
        <w:rPr>
          <w:rFonts w:cstheme="minorHAnsi"/>
          <w:color w:val="404040" w:themeColor="text1" w:themeTint="BF"/>
          <w:sz w:val="22"/>
          <w:szCs w:val="22"/>
          <w:u w:val="single"/>
        </w:rPr>
        <w:t xml:space="preserve"> c. 1 n° 5 – artigiani</w:t>
      </w:r>
      <w:r w:rsidRPr="00382310">
        <w:rPr>
          <w:rFonts w:cstheme="minorHAnsi"/>
          <w:color w:val="404040" w:themeColor="text1" w:themeTint="BF"/>
          <w:sz w:val="22"/>
          <w:szCs w:val="22"/>
          <w:u w:val="single"/>
        </w:rPr>
        <w:tab/>
      </w:r>
      <w:r w:rsidRPr="00382310">
        <w:rPr>
          <w:rFonts w:cstheme="minorHAnsi"/>
          <w:color w:val="404040" w:themeColor="text1" w:themeTint="BF"/>
          <w:sz w:val="22"/>
          <w:szCs w:val="22"/>
          <w:u w:val="single"/>
        </w:rPr>
        <w:tab/>
      </w:r>
      <w:r>
        <w:rPr>
          <w:rFonts w:cstheme="minorHAnsi"/>
          <w:color w:val="404040" w:themeColor="text1" w:themeTint="BF"/>
          <w:sz w:val="22"/>
          <w:szCs w:val="22"/>
        </w:rPr>
        <w:t>euro</w:t>
      </w:r>
      <w:r w:rsidRPr="00382310">
        <w:rPr>
          <w:rFonts w:cstheme="minorHAnsi"/>
          <w:color w:val="404040" w:themeColor="text1" w:themeTint="BF"/>
          <w:sz w:val="22"/>
          <w:szCs w:val="22"/>
          <w:u w:val="single"/>
        </w:rPr>
        <w:t xml:space="preserve"> </w:t>
      </w:r>
      <w:proofErr w:type="gramStart"/>
      <w:r w:rsidRPr="00382310">
        <w:rPr>
          <w:rFonts w:cstheme="minorHAnsi"/>
          <w:color w:val="404040" w:themeColor="text1" w:themeTint="BF"/>
          <w:sz w:val="22"/>
          <w:szCs w:val="22"/>
        </w:rPr>
        <w:t>[</w:t>
      </w:r>
      <w:r>
        <w:rPr>
          <w:rFonts w:cstheme="minorHAnsi"/>
          <w:color w:val="404040" w:themeColor="text1" w:themeTint="BF"/>
          <w:sz w:val="22"/>
          <w:szCs w:val="22"/>
        </w:rPr>
        <w:t xml:space="preserve"> </w:t>
      </w:r>
      <w:r w:rsidRPr="00382310">
        <w:rPr>
          <w:rFonts w:cstheme="minorHAnsi"/>
          <w:color w:val="404040" w:themeColor="text1" w:themeTint="BF"/>
          <w:sz w:val="22"/>
          <w:szCs w:val="22"/>
        </w:rPr>
        <w:t>]</w:t>
      </w:r>
      <w:proofErr w:type="gramEnd"/>
    </w:p>
    <w:p w14:paraId="21F46BFE" w14:textId="77777777" w:rsidR="004D13C0" w:rsidRPr="00382310" w:rsidRDefault="004D13C0" w:rsidP="004D13C0">
      <w:pPr>
        <w:pStyle w:val="Nessunaspaziatura"/>
        <w:spacing w:line="276" w:lineRule="auto"/>
        <w:jc w:val="both"/>
        <w:rPr>
          <w:rFonts w:cstheme="minorHAnsi"/>
          <w:color w:val="404040" w:themeColor="text1" w:themeTint="BF"/>
          <w:sz w:val="22"/>
          <w:szCs w:val="22"/>
        </w:rPr>
      </w:pPr>
      <w:r w:rsidRPr="00382310">
        <w:rPr>
          <w:rFonts w:cstheme="minorHAnsi"/>
          <w:color w:val="404040" w:themeColor="text1" w:themeTint="BF"/>
          <w:sz w:val="22"/>
          <w:szCs w:val="22"/>
          <w:u w:val="single"/>
        </w:rPr>
        <w:t xml:space="preserve">Privilegio </w:t>
      </w:r>
      <w:r w:rsidRPr="00382310">
        <w:rPr>
          <w:rFonts w:cstheme="minorHAnsi"/>
          <w:i/>
          <w:iCs/>
          <w:color w:val="404040" w:themeColor="text1" w:themeTint="BF"/>
          <w:sz w:val="22"/>
          <w:szCs w:val="22"/>
          <w:u w:val="single"/>
        </w:rPr>
        <w:t>ex</w:t>
      </w:r>
      <w:r w:rsidRPr="00382310">
        <w:rPr>
          <w:rFonts w:cstheme="minorHAnsi"/>
          <w:color w:val="404040" w:themeColor="text1" w:themeTint="BF"/>
          <w:sz w:val="22"/>
          <w:szCs w:val="22"/>
          <w:u w:val="single"/>
        </w:rPr>
        <w:t xml:space="preserve"> art. 2752</w:t>
      </w:r>
      <w:r>
        <w:rPr>
          <w:rFonts w:cstheme="minorHAnsi"/>
          <w:color w:val="404040" w:themeColor="text1" w:themeTint="BF"/>
          <w:sz w:val="22"/>
          <w:szCs w:val="22"/>
          <w:u w:val="single"/>
        </w:rPr>
        <w:t>,</w:t>
      </w:r>
      <w:r w:rsidRPr="00382310">
        <w:rPr>
          <w:rFonts w:cstheme="minorHAnsi"/>
          <w:color w:val="404040" w:themeColor="text1" w:themeTint="BF"/>
          <w:sz w:val="22"/>
          <w:szCs w:val="22"/>
          <w:u w:val="single"/>
        </w:rPr>
        <w:t xml:space="preserve"> c</w:t>
      </w:r>
      <w:r>
        <w:rPr>
          <w:rFonts w:cstheme="minorHAnsi"/>
          <w:color w:val="404040" w:themeColor="text1" w:themeTint="BF"/>
          <w:sz w:val="22"/>
          <w:szCs w:val="22"/>
          <w:u w:val="single"/>
        </w:rPr>
        <w:t>omma</w:t>
      </w:r>
      <w:r w:rsidRPr="00382310">
        <w:rPr>
          <w:rFonts w:cstheme="minorHAnsi"/>
          <w:color w:val="404040" w:themeColor="text1" w:themeTint="BF"/>
          <w:sz w:val="22"/>
          <w:szCs w:val="22"/>
          <w:u w:val="single"/>
        </w:rPr>
        <w:t xml:space="preserve"> 1 – tributi diretti</w:t>
      </w:r>
      <w:r w:rsidRPr="00382310">
        <w:rPr>
          <w:rFonts w:cstheme="minorHAnsi"/>
          <w:color w:val="404040" w:themeColor="text1" w:themeTint="BF"/>
          <w:sz w:val="22"/>
          <w:szCs w:val="22"/>
          <w:u w:val="single"/>
        </w:rPr>
        <w:tab/>
      </w:r>
      <w:r w:rsidRPr="00382310">
        <w:rPr>
          <w:rFonts w:cstheme="minorHAnsi"/>
          <w:color w:val="404040" w:themeColor="text1" w:themeTint="BF"/>
          <w:sz w:val="22"/>
          <w:szCs w:val="22"/>
          <w:u w:val="single"/>
        </w:rPr>
        <w:tab/>
      </w:r>
      <w:r>
        <w:rPr>
          <w:rFonts w:cstheme="minorHAnsi"/>
          <w:color w:val="404040" w:themeColor="text1" w:themeTint="BF"/>
          <w:sz w:val="22"/>
          <w:szCs w:val="22"/>
        </w:rPr>
        <w:t>euro</w:t>
      </w:r>
      <w:r w:rsidRPr="00382310">
        <w:rPr>
          <w:rFonts w:cstheme="minorHAnsi"/>
          <w:color w:val="404040" w:themeColor="text1" w:themeTint="BF"/>
          <w:sz w:val="22"/>
          <w:szCs w:val="22"/>
          <w:u w:val="single"/>
        </w:rPr>
        <w:t xml:space="preserve"> </w:t>
      </w:r>
      <w:proofErr w:type="gramStart"/>
      <w:r w:rsidRPr="00382310">
        <w:rPr>
          <w:rFonts w:cstheme="minorHAnsi"/>
          <w:color w:val="404040" w:themeColor="text1" w:themeTint="BF"/>
          <w:sz w:val="22"/>
          <w:szCs w:val="22"/>
        </w:rPr>
        <w:t>[</w:t>
      </w:r>
      <w:r>
        <w:rPr>
          <w:rFonts w:cstheme="minorHAnsi"/>
          <w:color w:val="404040" w:themeColor="text1" w:themeTint="BF"/>
          <w:sz w:val="22"/>
          <w:szCs w:val="22"/>
        </w:rPr>
        <w:t xml:space="preserve"> </w:t>
      </w:r>
      <w:r w:rsidRPr="00382310">
        <w:rPr>
          <w:rFonts w:cstheme="minorHAnsi"/>
          <w:color w:val="404040" w:themeColor="text1" w:themeTint="BF"/>
          <w:sz w:val="22"/>
          <w:szCs w:val="22"/>
        </w:rPr>
        <w:t>]</w:t>
      </w:r>
      <w:proofErr w:type="gramEnd"/>
    </w:p>
    <w:p w14:paraId="38DFC01F" w14:textId="77777777" w:rsidR="004D13C0" w:rsidRPr="00382310" w:rsidRDefault="004D13C0" w:rsidP="004D13C0">
      <w:pPr>
        <w:pStyle w:val="Nessunaspaziatura"/>
        <w:spacing w:line="276" w:lineRule="auto"/>
        <w:jc w:val="both"/>
        <w:rPr>
          <w:rFonts w:cstheme="minorHAnsi"/>
          <w:color w:val="404040" w:themeColor="text1" w:themeTint="BF"/>
          <w:sz w:val="22"/>
          <w:szCs w:val="22"/>
          <w:u w:val="single"/>
        </w:rPr>
      </w:pPr>
      <w:r w:rsidRPr="00382310">
        <w:rPr>
          <w:rFonts w:cstheme="minorHAnsi"/>
          <w:color w:val="404040" w:themeColor="text1" w:themeTint="BF"/>
          <w:sz w:val="22"/>
          <w:szCs w:val="22"/>
        </w:rPr>
        <w:t>[</w:t>
      </w:r>
      <w:r>
        <w:rPr>
          <w:rFonts w:cstheme="minorHAnsi"/>
          <w:color w:val="404040" w:themeColor="text1" w:themeTint="BF"/>
          <w:sz w:val="22"/>
          <w:szCs w:val="22"/>
        </w:rPr>
        <w:t xml:space="preserve"> </w:t>
      </w:r>
      <w:r w:rsidRPr="00382310">
        <w:rPr>
          <w:rFonts w:cstheme="minorHAnsi"/>
          <w:color w:val="404040" w:themeColor="text1" w:themeTint="BF"/>
          <w:sz w:val="22"/>
          <w:szCs w:val="22"/>
        </w:rPr>
        <w:t>]</w:t>
      </w:r>
    </w:p>
    <w:p w14:paraId="7ADA3EB9" w14:textId="77777777" w:rsidR="004D13C0" w:rsidRPr="00382310" w:rsidRDefault="004D13C0" w:rsidP="004D13C0">
      <w:pPr>
        <w:pStyle w:val="Nessunaspaziatura"/>
        <w:spacing w:line="276" w:lineRule="auto"/>
        <w:jc w:val="both"/>
        <w:rPr>
          <w:rFonts w:cstheme="minorHAnsi"/>
          <w:color w:val="404040" w:themeColor="text1" w:themeTint="BF"/>
          <w:sz w:val="22"/>
          <w:szCs w:val="22"/>
        </w:rPr>
      </w:pPr>
      <w:r w:rsidRPr="00382310">
        <w:rPr>
          <w:rFonts w:cstheme="minorHAnsi"/>
          <w:color w:val="404040" w:themeColor="text1" w:themeTint="BF"/>
          <w:sz w:val="22"/>
          <w:szCs w:val="22"/>
        </w:rPr>
        <w:t>[</w:t>
      </w:r>
      <w:r>
        <w:rPr>
          <w:rFonts w:cstheme="minorHAnsi"/>
          <w:color w:val="404040" w:themeColor="text1" w:themeTint="BF"/>
          <w:sz w:val="22"/>
          <w:szCs w:val="22"/>
        </w:rPr>
        <w:t xml:space="preserve"> </w:t>
      </w:r>
      <w:r w:rsidRPr="00382310">
        <w:rPr>
          <w:rFonts w:cstheme="minorHAnsi"/>
          <w:color w:val="404040" w:themeColor="text1" w:themeTint="BF"/>
          <w:sz w:val="22"/>
          <w:szCs w:val="22"/>
        </w:rPr>
        <w:t>]</w:t>
      </w:r>
    </w:p>
    <w:p w14:paraId="21A53AC4" w14:textId="77777777" w:rsidR="004D13C0" w:rsidRPr="00382310" w:rsidRDefault="004D13C0" w:rsidP="004D13C0">
      <w:pPr>
        <w:pStyle w:val="Nessunaspaziatura"/>
        <w:spacing w:line="276" w:lineRule="auto"/>
        <w:jc w:val="both"/>
        <w:rPr>
          <w:rFonts w:cstheme="minorHAnsi"/>
          <w:color w:val="404040" w:themeColor="text1" w:themeTint="BF"/>
          <w:sz w:val="22"/>
          <w:szCs w:val="22"/>
          <w:u w:val="single"/>
        </w:rPr>
      </w:pPr>
      <w:r w:rsidRPr="00382310">
        <w:rPr>
          <w:rFonts w:cstheme="minorHAnsi"/>
          <w:color w:val="404040" w:themeColor="text1" w:themeTint="BF"/>
          <w:sz w:val="22"/>
          <w:szCs w:val="22"/>
          <w:u w:val="single"/>
        </w:rPr>
        <w:t>TOTALE PRIVILEGIO GENERALE</w:t>
      </w:r>
      <w:r w:rsidRPr="00382310">
        <w:rPr>
          <w:rFonts w:cstheme="minorHAnsi"/>
          <w:color w:val="404040" w:themeColor="text1" w:themeTint="BF"/>
          <w:sz w:val="22"/>
          <w:szCs w:val="22"/>
          <w:u w:val="single"/>
        </w:rPr>
        <w:tab/>
      </w:r>
      <w:r w:rsidRPr="00382310">
        <w:rPr>
          <w:rFonts w:cstheme="minorHAnsi"/>
          <w:color w:val="404040" w:themeColor="text1" w:themeTint="BF"/>
          <w:sz w:val="22"/>
          <w:szCs w:val="22"/>
          <w:u w:val="single"/>
        </w:rPr>
        <w:tab/>
      </w:r>
      <w:r w:rsidRPr="00382310">
        <w:rPr>
          <w:rFonts w:cstheme="minorHAnsi"/>
          <w:color w:val="404040" w:themeColor="text1" w:themeTint="BF"/>
          <w:sz w:val="22"/>
          <w:szCs w:val="22"/>
          <w:u w:val="single"/>
        </w:rPr>
        <w:tab/>
        <w:t>capitale</w:t>
      </w:r>
      <w:r w:rsidRPr="00382310">
        <w:rPr>
          <w:rFonts w:cstheme="minorHAnsi"/>
          <w:color w:val="404040" w:themeColor="text1" w:themeTint="BF"/>
          <w:sz w:val="22"/>
          <w:szCs w:val="22"/>
          <w:u w:val="single"/>
        </w:rPr>
        <w:tab/>
      </w:r>
      <w:r w:rsidRPr="00382310">
        <w:rPr>
          <w:rFonts w:cstheme="minorHAnsi"/>
          <w:color w:val="404040" w:themeColor="text1" w:themeTint="BF"/>
          <w:sz w:val="22"/>
          <w:szCs w:val="22"/>
          <w:u w:val="single"/>
        </w:rPr>
        <w:tab/>
        <w:t>interessi</w:t>
      </w:r>
      <w:r w:rsidRPr="00382310">
        <w:rPr>
          <w:rFonts w:cstheme="minorHAnsi"/>
          <w:color w:val="404040" w:themeColor="text1" w:themeTint="BF"/>
          <w:sz w:val="22"/>
          <w:szCs w:val="22"/>
          <w:u w:val="single"/>
        </w:rPr>
        <w:tab/>
        <w:t>totale</w:t>
      </w:r>
    </w:p>
    <w:p w14:paraId="5ACC38E8" w14:textId="77777777" w:rsidR="004D13C0" w:rsidRPr="00382310" w:rsidRDefault="004D13C0" w:rsidP="004D13C0">
      <w:pPr>
        <w:pStyle w:val="Nessunaspaziatura"/>
        <w:spacing w:before="120" w:after="120" w:line="276" w:lineRule="auto"/>
        <w:jc w:val="both"/>
        <w:rPr>
          <w:rFonts w:cstheme="minorHAnsi"/>
          <w:color w:val="404040" w:themeColor="text1" w:themeTint="BF"/>
          <w:spacing w:val="-2"/>
          <w:sz w:val="22"/>
          <w:szCs w:val="22"/>
          <w:u w:val="single"/>
        </w:rPr>
      </w:pPr>
      <w:r w:rsidRPr="00382310">
        <w:rPr>
          <w:rFonts w:cstheme="minorHAnsi"/>
          <w:color w:val="404040" w:themeColor="text1" w:themeTint="BF"/>
          <w:spacing w:val="-2"/>
          <w:sz w:val="22"/>
          <w:szCs w:val="22"/>
        </w:rPr>
        <w:t xml:space="preserve">per un totale di privilegio generale mobiliare di </w:t>
      </w:r>
      <w:r>
        <w:rPr>
          <w:rFonts w:cstheme="minorHAnsi"/>
          <w:color w:val="404040" w:themeColor="text1" w:themeTint="BF"/>
          <w:sz w:val="22"/>
          <w:szCs w:val="22"/>
        </w:rPr>
        <w:t>euro</w:t>
      </w:r>
      <w:r w:rsidRPr="00382310">
        <w:rPr>
          <w:rFonts w:cstheme="minorHAnsi"/>
          <w:color w:val="404040" w:themeColor="text1" w:themeTint="BF"/>
          <w:spacing w:val="-2"/>
          <w:sz w:val="22"/>
          <w:szCs w:val="22"/>
        </w:rPr>
        <w:t xml:space="preserve"> </w:t>
      </w:r>
      <w:proofErr w:type="gramStart"/>
      <w:r w:rsidRPr="00382310">
        <w:rPr>
          <w:rFonts w:cstheme="minorHAnsi"/>
          <w:color w:val="404040" w:themeColor="text1" w:themeTint="BF"/>
          <w:spacing w:val="-2"/>
          <w:sz w:val="22"/>
          <w:szCs w:val="22"/>
        </w:rPr>
        <w:t>[</w:t>
      </w:r>
      <w:r>
        <w:rPr>
          <w:rFonts w:cstheme="minorHAnsi"/>
          <w:color w:val="404040" w:themeColor="text1" w:themeTint="BF"/>
          <w:spacing w:val="-2"/>
          <w:sz w:val="22"/>
          <w:szCs w:val="22"/>
        </w:rPr>
        <w:t xml:space="preserve"> </w:t>
      </w:r>
      <w:r w:rsidRPr="00382310">
        <w:rPr>
          <w:rFonts w:cstheme="minorHAnsi"/>
          <w:color w:val="404040" w:themeColor="text1" w:themeTint="BF"/>
          <w:spacing w:val="-2"/>
          <w:sz w:val="22"/>
          <w:szCs w:val="22"/>
        </w:rPr>
        <w:t>]</w:t>
      </w:r>
      <w:proofErr w:type="gramEnd"/>
      <w:r w:rsidRPr="00382310">
        <w:rPr>
          <w:rFonts w:cstheme="minorHAnsi"/>
          <w:color w:val="404040" w:themeColor="text1" w:themeTint="BF"/>
          <w:spacing w:val="-2"/>
          <w:sz w:val="22"/>
          <w:szCs w:val="22"/>
        </w:rPr>
        <w:t xml:space="preserve"> comprensivo di interessi nella misura legale di </w:t>
      </w:r>
      <w:r>
        <w:rPr>
          <w:rFonts w:cstheme="minorHAnsi"/>
          <w:color w:val="404040" w:themeColor="text1" w:themeTint="BF"/>
          <w:sz w:val="22"/>
          <w:szCs w:val="22"/>
        </w:rPr>
        <w:t>euro</w:t>
      </w:r>
      <w:r w:rsidRPr="00382310">
        <w:rPr>
          <w:rFonts w:cstheme="minorHAnsi"/>
          <w:color w:val="404040" w:themeColor="text1" w:themeTint="BF"/>
          <w:spacing w:val="-2"/>
          <w:sz w:val="22"/>
          <w:szCs w:val="22"/>
        </w:rPr>
        <w:t xml:space="preserve"> [</w:t>
      </w:r>
      <w:r>
        <w:rPr>
          <w:rFonts w:cstheme="minorHAnsi"/>
          <w:color w:val="404040" w:themeColor="text1" w:themeTint="BF"/>
          <w:spacing w:val="-2"/>
          <w:sz w:val="22"/>
          <w:szCs w:val="22"/>
        </w:rPr>
        <w:t xml:space="preserve"> </w:t>
      </w:r>
      <w:r w:rsidRPr="00382310">
        <w:rPr>
          <w:rFonts w:cstheme="minorHAnsi"/>
          <w:color w:val="404040" w:themeColor="text1" w:themeTint="BF"/>
          <w:spacing w:val="-2"/>
          <w:sz w:val="22"/>
          <w:szCs w:val="22"/>
        </w:rPr>
        <w:t>].</w:t>
      </w:r>
    </w:p>
    <w:p w14:paraId="67B015F6" w14:textId="77777777" w:rsidR="004D13C0" w:rsidRPr="00861E81" w:rsidRDefault="004D13C0" w:rsidP="004D13C0">
      <w:pPr>
        <w:pStyle w:val="Nessunaspaziatura"/>
        <w:spacing w:line="276" w:lineRule="auto"/>
        <w:jc w:val="both"/>
        <w:rPr>
          <w:rFonts w:cstheme="minorHAnsi"/>
          <w:color w:val="404040" w:themeColor="text1" w:themeTint="BF"/>
          <w:spacing w:val="-4"/>
          <w:sz w:val="22"/>
          <w:szCs w:val="22"/>
          <w:u w:val="single"/>
        </w:rPr>
      </w:pPr>
      <w:r w:rsidRPr="00861E81">
        <w:rPr>
          <w:rFonts w:cstheme="minorHAnsi"/>
          <w:color w:val="404040" w:themeColor="text1" w:themeTint="BF"/>
          <w:spacing w:val="-4"/>
          <w:sz w:val="22"/>
          <w:szCs w:val="22"/>
        </w:rPr>
        <w:t xml:space="preserve">Tenuto conto che le spese prededucibili sono state stimate complessivamente in euro </w:t>
      </w:r>
      <w:proofErr w:type="gramStart"/>
      <w:r w:rsidRPr="00861E81">
        <w:rPr>
          <w:rFonts w:cstheme="minorHAnsi"/>
          <w:color w:val="404040" w:themeColor="text1" w:themeTint="BF"/>
          <w:spacing w:val="-4"/>
          <w:sz w:val="22"/>
          <w:szCs w:val="22"/>
        </w:rPr>
        <w:t>[ ]</w:t>
      </w:r>
      <w:proofErr w:type="gramEnd"/>
      <w:r w:rsidRPr="00861E81">
        <w:rPr>
          <w:rFonts w:cstheme="minorHAnsi"/>
          <w:color w:val="404040" w:themeColor="text1" w:themeTint="BF"/>
          <w:spacing w:val="-4"/>
          <w:sz w:val="22"/>
          <w:szCs w:val="22"/>
        </w:rPr>
        <w:t xml:space="preserve"> di cui euro [ ] imputabili al ricavato dei beni immobili, la misura dei crediti privilegiati da degradare ammonta ad euro [ ].</w:t>
      </w:r>
    </w:p>
    <w:p w14:paraId="69477DF8" w14:textId="77777777" w:rsidR="004D13C0" w:rsidRPr="00382310" w:rsidRDefault="004D13C0" w:rsidP="004D13C0">
      <w:pPr>
        <w:pStyle w:val="Nessunaspaziatura"/>
        <w:spacing w:before="120" w:after="120" w:line="276" w:lineRule="auto"/>
        <w:jc w:val="both"/>
        <w:rPr>
          <w:rFonts w:cstheme="minorHAnsi"/>
          <w:color w:val="404040" w:themeColor="text1" w:themeTint="BF"/>
          <w:sz w:val="22"/>
          <w:szCs w:val="22"/>
        </w:rPr>
      </w:pPr>
      <w:r w:rsidRPr="00382310">
        <w:rPr>
          <w:rFonts w:cstheme="minorHAnsi"/>
          <w:color w:val="404040" w:themeColor="text1" w:themeTint="BF"/>
          <w:sz w:val="22"/>
          <w:szCs w:val="22"/>
        </w:rPr>
        <w:t>(indicare un prospetto di sintesi dei valori sopra descritti)</w:t>
      </w:r>
    </w:p>
    <w:p w14:paraId="76B879BE" w14:textId="77777777" w:rsidR="004D13C0" w:rsidRPr="000F1C82" w:rsidRDefault="004D13C0" w:rsidP="004D13C0">
      <w:pPr>
        <w:pStyle w:val="Titolo2"/>
      </w:pPr>
      <w:bookmarkStart w:id="11" w:name="_Toc160606529"/>
      <w:r w:rsidRPr="000F1C82">
        <w:t>Conclusioni</w:t>
      </w:r>
      <w:bookmarkEnd w:id="11"/>
    </w:p>
    <w:p w14:paraId="1E236862" w14:textId="77777777" w:rsidR="004D13C0" w:rsidRPr="00382310" w:rsidRDefault="004D13C0" w:rsidP="004D13C0">
      <w:pPr>
        <w:pStyle w:val="Nessunaspaziatura"/>
        <w:spacing w:before="120" w:after="120" w:line="276" w:lineRule="auto"/>
        <w:jc w:val="both"/>
        <w:rPr>
          <w:rFonts w:cstheme="minorHAnsi"/>
          <w:color w:val="404040" w:themeColor="text1" w:themeTint="BF"/>
          <w:sz w:val="22"/>
          <w:szCs w:val="22"/>
        </w:rPr>
      </w:pPr>
      <w:r w:rsidRPr="00382310">
        <w:rPr>
          <w:rFonts w:cstheme="minorHAnsi"/>
          <w:color w:val="404040" w:themeColor="text1" w:themeTint="BF"/>
          <w:sz w:val="22"/>
          <w:szCs w:val="22"/>
        </w:rPr>
        <w:t xml:space="preserve">Dalle valutazioni riportate nei paragrafi precedenti si può affermare che il ricavato dell’attivo societario in caso di concordato minore sarà non inferiore a quello realizzabile con una liquidazione controllata e che comunque i creditori privilegiati falcidiati subiranno una decurtazione nel concordato non </w:t>
      </w:r>
      <w:r w:rsidRPr="00382310">
        <w:rPr>
          <w:rFonts w:cstheme="minorHAnsi"/>
          <w:color w:val="404040" w:themeColor="text1" w:themeTint="BF"/>
          <w:sz w:val="22"/>
          <w:szCs w:val="22"/>
        </w:rPr>
        <w:lastRenderedPageBreak/>
        <w:t>superiore a quella che subirebbero nel caso di liquidazione controllata o di altre modalità alternative di liquidazione o alienazione del patrimonio aziendale.</w:t>
      </w:r>
    </w:p>
    <w:p w14:paraId="4F6842E7" w14:textId="77777777" w:rsidR="004D13C0" w:rsidRDefault="004D13C0" w:rsidP="004D13C0">
      <w:pPr>
        <w:pStyle w:val="Nessunaspaziatura"/>
        <w:spacing w:before="120" w:after="120" w:line="276" w:lineRule="auto"/>
        <w:jc w:val="both"/>
        <w:rPr>
          <w:rFonts w:cstheme="minorHAnsi"/>
          <w:color w:val="404040" w:themeColor="text1" w:themeTint="BF"/>
          <w:sz w:val="22"/>
          <w:szCs w:val="22"/>
        </w:rPr>
      </w:pPr>
      <w:r w:rsidRPr="00382310">
        <w:rPr>
          <w:rFonts w:cstheme="minorHAnsi"/>
          <w:color w:val="404040" w:themeColor="text1" w:themeTint="BF"/>
          <w:sz w:val="22"/>
          <w:szCs w:val="22"/>
        </w:rPr>
        <w:t xml:space="preserve">Detto quanto sopra ila sottoscritto/a </w:t>
      </w:r>
    </w:p>
    <w:p w14:paraId="6DDB86CF" w14:textId="77777777" w:rsidR="004D13C0" w:rsidRPr="00C2401E" w:rsidRDefault="004D13C0" w:rsidP="004D13C0">
      <w:pPr>
        <w:pStyle w:val="Nessunaspaziatura"/>
        <w:spacing w:before="240" w:after="120" w:line="276" w:lineRule="auto"/>
        <w:jc w:val="center"/>
        <w:rPr>
          <w:rFonts w:cstheme="minorHAnsi"/>
          <w:b/>
          <w:color w:val="404040" w:themeColor="text1" w:themeTint="BF"/>
          <w:sz w:val="24"/>
          <w:szCs w:val="24"/>
        </w:rPr>
      </w:pPr>
      <w:r w:rsidRPr="00C2401E">
        <w:rPr>
          <w:rFonts w:cstheme="minorHAnsi"/>
          <w:b/>
          <w:color w:val="404040" w:themeColor="text1" w:themeTint="BF"/>
          <w:sz w:val="24"/>
          <w:szCs w:val="24"/>
        </w:rPr>
        <w:t>attesta</w:t>
      </w:r>
    </w:p>
    <w:p w14:paraId="19CFACCF" w14:textId="77777777" w:rsidR="004D13C0" w:rsidRPr="00382310" w:rsidRDefault="004D13C0" w:rsidP="004D13C0">
      <w:pPr>
        <w:pStyle w:val="Nessunaspaziatura"/>
        <w:numPr>
          <w:ilvl w:val="0"/>
          <w:numId w:val="3"/>
        </w:numPr>
        <w:spacing w:before="60" w:after="60" w:line="276" w:lineRule="auto"/>
        <w:ind w:left="426" w:hanging="284"/>
        <w:jc w:val="both"/>
        <w:rPr>
          <w:rFonts w:cstheme="minorHAnsi"/>
          <w:color w:val="404040" w:themeColor="text1" w:themeTint="BF"/>
          <w:sz w:val="22"/>
          <w:szCs w:val="22"/>
        </w:rPr>
      </w:pPr>
      <w:r w:rsidRPr="00382310">
        <w:rPr>
          <w:rFonts w:cstheme="minorHAnsi"/>
          <w:color w:val="404040" w:themeColor="text1" w:themeTint="BF"/>
          <w:sz w:val="22"/>
          <w:szCs w:val="22"/>
        </w:rPr>
        <w:t xml:space="preserve">che il piano concordatario proposto da </w:t>
      </w:r>
      <w:proofErr w:type="gramStart"/>
      <w:r w:rsidRPr="00382310">
        <w:rPr>
          <w:rFonts w:cstheme="minorHAnsi"/>
          <w:color w:val="404040" w:themeColor="text1" w:themeTint="BF"/>
          <w:sz w:val="22"/>
          <w:szCs w:val="22"/>
        </w:rPr>
        <w:t>[</w:t>
      </w:r>
      <w:r>
        <w:rPr>
          <w:rFonts w:cstheme="minorHAnsi"/>
          <w:color w:val="404040" w:themeColor="text1" w:themeTint="BF"/>
          <w:sz w:val="22"/>
          <w:szCs w:val="22"/>
        </w:rPr>
        <w:t xml:space="preserve"> </w:t>
      </w:r>
      <w:r w:rsidRPr="00382310">
        <w:rPr>
          <w:rFonts w:cstheme="minorHAnsi"/>
          <w:color w:val="404040" w:themeColor="text1" w:themeTint="BF"/>
          <w:sz w:val="22"/>
          <w:szCs w:val="22"/>
        </w:rPr>
        <w:t>]</w:t>
      </w:r>
      <w:proofErr w:type="gramEnd"/>
      <w:r w:rsidRPr="00382310">
        <w:rPr>
          <w:rFonts w:cstheme="minorHAnsi"/>
          <w:color w:val="404040" w:themeColor="text1" w:themeTint="BF"/>
          <w:sz w:val="22"/>
          <w:szCs w:val="22"/>
        </w:rPr>
        <w:t xml:space="preserve"> non consente la soddisfazione integrale dei suddetti creditori muniti di privilegio speciale sui beni descritti nella presente relazione e di proprietà della ricorrente, ma ne prevede la soddisfazione in misura non inferiore a quella realizzabile in caso di liquidazione, e che il trattamento stabilito per ciascuna classe non ha l’effetto di alterare l’ordine legittimo di prelazione;</w:t>
      </w:r>
    </w:p>
    <w:p w14:paraId="4F25538B" w14:textId="77777777" w:rsidR="004D13C0" w:rsidRPr="00382310" w:rsidRDefault="004D13C0" w:rsidP="004D13C0">
      <w:pPr>
        <w:pStyle w:val="Nessunaspaziatura"/>
        <w:numPr>
          <w:ilvl w:val="0"/>
          <w:numId w:val="3"/>
        </w:numPr>
        <w:spacing w:before="60" w:after="60" w:line="276" w:lineRule="auto"/>
        <w:ind w:left="426" w:hanging="284"/>
        <w:jc w:val="both"/>
        <w:rPr>
          <w:rFonts w:cstheme="minorHAnsi"/>
          <w:color w:val="404040" w:themeColor="text1" w:themeTint="BF"/>
          <w:sz w:val="22"/>
          <w:szCs w:val="22"/>
        </w:rPr>
      </w:pPr>
      <w:r w:rsidRPr="00382310">
        <w:rPr>
          <w:rFonts w:cstheme="minorHAnsi"/>
          <w:color w:val="404040" w:themeColor="text1" w:themeTint="BF"/>
          <w:sz w:val="22"/>
          <w:szCs w:val="22"/>
        </w:rPr>
        <w:t>che i creditori per IVA di rivalsa di cui all’art. 2758</w:t>
      </w:r>
      <w:r>
        <w:rPr>
          <w:rFonts w:cstheme="minorHAnsi"/>
          <w:color w:val="404040" w:themeColor="text1" w:themeTint="BF"/>
          <w:sz w:val="22"/>
          <w:szCs w:val="22"/>
        </w:rPr>
        <w:t>,</w:t>
      </w:r>
      <w:r w:rsidRPr="00382310">
        <w:rPr>
          <w:rFonts w:cstheme="minorHAnsi"/>
          <w:color w:val="404040" w:themeColor="text1" w:themeTint="BF"/>
          <w:sz w:val="22"/>
          <w:szCs w:val="22"/>
        </w:rPr>
        <w:t xml:space="preserve"> c</w:t>
      </w:r>
      <w:r>
        <w:rPr>
          <w:rFonts w:cstheme="minorHAnsi"/>
          <w:color w:val="404040" w:themeColor="text1" w:themeTint="BF"/>
          <w:sz w:val="22"/>
          <w:szCs w:val="22"/>
        </w:rPr>
        <w:t xml:space="preserve">omma </w:t>
      </w:r>
      <w:r w:rsidRPr="00382310">
        <w:rPr>
          <w:rFonts w:cstheme="minorHAnsi"/>
          <w:color w:val="404040" w:themeColor="text1" w:themeTint="BF"/>
          <w:sz w:val="22"/>
          <w:szCs w:val="22"/>
        </w:rPr>
        <w:t>2 per i quali non è stato possibile individuare i beni oggetto della fornitura nonché quelli assistiti da privilegio generale mobiliare subiscono in sede di concordato una falcidia non superiore a quella prevista nel caso di riparto nell’ambito di una procedura liquidatoria individuale o collettiva e che non risulta essere in alcun modo alterato l’ordine delle cause legittime di prelazione.</w:t>
      </w:r>
    </w:p>
    <w:p w14:paraId="6602ED3C" w14:textId="77777777" w:rsidR="004D13C0" w:rsidRDefault="004D13C0" w:rsidP="004D13C0">
      <w:pPr>
        <w:pStyle w:val="Nessunaspaziatura"/>
        <w:spacing w:line="276" w:lineRule="auto"/>
        <w:rPr>
          <w:rFonts w:cstheme="minorHAnsi"/>
          <w:b/>
          <w:color w:val="404040" w:themeColor="text1" w:themeTint="BF"/>
          <w:sz w:val="22"/>
          <w:szCs w:val="22"/>
        </w:rPr>
      </w:pPr>
      <w:r>
        <w:rPr>
          <w:rFonts w:cstheme="minorHAnsi"/>
          <w:b/>
          <w:color w:val="404040" w:themeColor="text1" w:themeTint="BF"/>
          <w:sz w:val="22"/>
          <w:szCs w:val="22"/>
        </w:rPr>
        <w:tab/>
      </w:r>
      <w:r>
        <w:rPr>
          <w:rFonts w:cstheme="minorHAnsi"/>
          <w:b/>
          <w:color w:val="404040" w:themeColor="text1" w:themeTint="BF"/>
          <w:sz w:val="22"/>
          <w:szCs w:val="22"/>
        </w:rPr>
        <w:tab/>
      </w:r>
      <w:r>
        <w:rPr>
          <w:rFonts w:cstheme="minorHAnsi"/>
          <w:b/>
          <w:color w:val="404040" w:themeColor="text1" w:themeTint="BF"/>
          <w:sz w:val="22"/>
          <w:szCs w:val="22"/>
        </w:rPr>
        <w:tab/>
      </w:r>
      <w:r>
        <w:rPr>
          <w:rFonts w:cstheme="minorHAnsi"/>
          <w:b/>
          <w:color w:val="404040" w:themeColor="text1" w:themeTint="BF"/>
          <w:sz w:val="22"/>
          <w:szCs w:val="22"/>
        </w:rPr>
        <w:tab/>
      </w:r>
      <w:r>
        <w:rPr>
          <w:rFonts w:cstheme="minorHAnsi"/>
          <w:b/>
          <w:color w:val="404040" w:themeColor="text1" w:themeTint="BF"/>
          <w:sz w:val="22"/>
          <w:szCs w:val="22"/>
        </w:rPr>
        <w:tab/>
      </w:r>
    </w:p>
    <w:p w14:paraId="19540CA9" w14:textId="77777777" w:rsidR="004D13C0" w:rsidRPr="009F4186" w:rsidRDefault="004D13C0" w:rsidP="004D13C0">
      <w:pPr>
        <w:widowControl w:val="0"/>
        <w:autoSpaceDE w:val="0"/>
        <w:autoSpaceDN w:val="0"/>
        <w:spacing w:after="0" w:line="276" w:lineRule="auto"/>
        <w:jc w:val="left"/>
        <w:rPr>
          <w:rFonts w:eastAsia="Times New Roman" w:cstheme="minorHAnsi"/>
          <w:szCs w:val="22"/>
          <w:lang w:eastAsia="it-IT" w:bidi="it-IT"/>
        </w:rPr>
      </w:pPr>
      <w:r w:rsidRPr="009F4186">
        <w:rPr>
          <w:rFonts w:eastAsia="Times New Roman" w:cstheme="minorHAnsi"/>
          <w:szCs w:val="22"/>
          <w:lang w:eastAsia="it-IT" w:bidi="it-IT"/>
        </w:rPr>
        <w:t>Luogo e data</w:t>
      </w:r>
    </w:p>
    <w:p w14:paraId="48767E85" w14:textId="77777777" w:rsidR="004D13C0" w:rsidRPr="009F4186" w:rsidRDefault="004D13C0" w:rsidP="004D13C0">
      <w:pPr>
        <w:widowControl w:val="0"/>
        <w:autoSpaceDE w:val="0"/>
        <w:autoSpaceDN w:val="0"/>
        <w:spacing w:after="0" w:line="276" w:lineRule="auto"/>
        <w:jc w:val="left"/>
        <w:rPr>
          <w:rFonts w:eastAsia="Times New Roman" w:cstheme="minorHAnsi"/>
          <w:i/>
          <w:szCs w:val="22"/>
          <w:lang w:eastAsia="it-IT" w:bidi="it-IT"/>
        </w:rPr>
      </w:pPr>
      <w:r w:rsidRPr="009F4186">
        <w:rPr>
          <w:rFonts w:eastAsia="Times New Roman" w:cstheme="minorHAnsi"/>
          <w:i/>
          <w:szCs w:val="22"/>
          <w:lang w:eastAsia="it-IT" w:bidi="it-IT"/>
        </w:rPr>
        <w:t>_____________________________</w:t>
      </w:r>
    </w:p>
    <w:p w14:paraId="04E086F7" w14:textId="77777777" w:rsidR="004D13C0" w:rsidRPr="009F4186" w:rsidRDefault="004D13C0" w:rsidP="004D13C0">
      <w:pPr>
        <w:widowControl w:val="0"/>
        <w:autoSpaceDE w:val="0"/>
        <w:autoSpaceDN w:val="0"/>
        <w:spacing w:after="0" w:line="276" w:lineRule="auto"/>
        <w:ind w:left="5245"/>
        <w:jc w:val="center"/>
        <w:rPr>
          <w:rFonts w:eastAsia="Times New Roman" w:cstheme="minorHAnsi"/>
          <w:i/>
          <w:szCs w:val="22"/>
          <w:lang w:eastAsia="it-IT" w:bidi="it-IT"/>
        </w:rPr>
      </w:pPr>
      <w:r w:rsidRPr="009F4186">
        <w:rPr>
          <w:rFonts w:eastAsia="Times New Roman" w:cstheme="minorHAnsi"/>
          <w:i/>
          <w:szCs w:val="22"/>
          <w:lang w:eastAsia="it-IT" w:bidi="it-IT"/>
        </w:rPr>
        <w:t xml:space="preserve">(Firma del </w:t>
      </w:r>
      <w:r>
        <w:rPr>
          <w:rFonts w:eastAsia="Times New Roman" w:cstheme="minorHAnsi"/>
          <w:i/>
          <w:szCs w:val="22"/>
          <w:lang w:eastAsia="it-IT" w:bidi="it-IT"/>
        </w:rPr>
        <w:t>g</w:t>
      </w:r>
      <w:r w:rsidRPr="009F4186">
        <w:rPr>
          <w:rFonts w:eastAsia="Times New Roman" w:cstheme="minorHAnsi"/>
          <w:i/>
          <w:szCs w:val="22"/>
          <w:lang w:eastAsia="it-IT" w:bidi="it-IT"/>
        </w:rPr>
        <w:t>estore)</w:t>
      </w:r>
    </w:p>
    <w:p w14:paraId="34A6729F" w14:textId="77777777" w:rsidR="004D13C0" w:rsidRPr="009F4186" w:rsidRDefault="004D13C0" w:rsidP="004D13C0">
      <w:pPr>
        <w:widowControl w:val="0"/>
        <w:pBdr>
          <w:bottom w:val="single" w:sz="8" w:space="10" w:color="auto"/>
        </w:pBdr>
        <w:autoSpaceDE w:val="0"/>
        <w:autoSpaceDN w:val="0"/>
        <w:spacing w:after="240" w:line="276" w:lineRule="auto"/>
        <w:ind w:left="5245"/>
        <w:jc w:val="center"/>
        <w:rPr>
          <w:rFonts w:eastAsia="Times New Roman" w:cstheme="minorHAnsi"/>
          <w:i/>
          <w:szCs w:val="22"/>
          <w:lang w:eastAsia="it-IT" w:bidi="it-IT"/>
        </w:rPr>
      </w:pPr>
      <w:r w:rsidRPr="009F4186">
        <w:rPr>
          <w:rFonts w:eastAsia="Times New Roman" w:cstheme="minorHAnsi"/>
          <w:i/>
          <w:szCs w:val="22"/>
          <w:lang w:eastAsia="it-IT" w:bidi="it-IT"/>
        </w:rPr>
        <w:t>digitale</w:t>
      </w:r>
    </w:p>
    <w:p w14:paraId="7087FCC6" w14:textId="77777777" w:rsidR="004D13C0" w:rsidRDefault="004D13C0" w:rsidP="004D13C0">
      <w:pPr>
        <w:pStyle w:val="Nessunaspaziatura"/>
        <w:spacing w:line="276" w:lineRule="auto"/>
        <w:rPr>
          <w:rFonts w:cstheme="minorHAnsi"/>
          <w:b/>
          <w:color w:val="404040" w:themeColor="text1" w:themeTint="BF"/>
          <w:sz w:val="22"/>
          <w:szCs w:val="22"/>
          <w:u w:val="single"/>
        </w:rPr>
      </w:pPr>
    </w:p>
    <w:p w14:paraId="2BF92EEB" w14:textId="77777777" w:rsidR="004D13C0" w:rsidRDefault="004D13C0" w:rsidP="004D13C0">
      <w:pPr>
        <w:pStyle w:val="Nessunaspaziatura"/>
        <w:spacing w:line="276" w:lineRule="auto"/>
        <w:rPr>
          <w:rFonts w:cstheme="minorHAnsi"/>
          <w:b/>
          <w:color w:val="404040" w:themeColor="text1" w:themeTint="BF"/>
          <w:sz w:val="22"/>
          <w:szCs w:val="22"/>
          <w:u w:val="single"/>
        </w:rPr>
      </w:pPr>
    </w:p>
    <w:p w14:paraId="1189B1EF" w14:textId="77777777" w:rsidR="004D13C0" w:rsidRPr="00D92FDF" w:rsidRDefault="004D13C0" w:rsidP="004D13C0">
      <w:pPr>
        <w:pStyle w:val="Nessunaspaziatura"/>
        <w:spacing w:line="276" w:lineRule="auto"/>
        <w:rPr>
          <w:rFonts w:cstheme="minorHAnsi"/>
          <w:b/>
          <w:color w:val="404040" w:themeColor="text1" w:themeTint="BF"/>
          <w:sz w:val="22"/>
          <w:szCs w:val="22"/>
        </w:rPr>
      </w:pPr>
      <w:r w:rsidRPr="00D92FDF">
        <w:rPr>
          <w:rFonts w:cstheme="minorHAnsi"/>
          <w:b/>
          <w:color w:val="404040" w:themeColor="text1" w:themeTint="BF"/>
          <w:sz w:val="22"/>
          <w:szCs w:val="22"/>
        </w:rPr>
        <w:t>DOCUMENTAZIONE ESAMINATA E CONSERVATA AGLI ATTI DELL’ATTESTATORE SOTTOSCRITTA IN FORMATO CARTACEO O ELETTRONICO</w:t>
      </w:r>
    </w:p>
    <w:p w14:paraId="6A7BD904" w14:textId="77777777" w:rsidR="004D13C0" w:rsidRPr="00382310" w:rsidRDefault="004D13C0" w:rsidP="004D13C0">
      <w:pPr>
        <w:pStyle w:val="Nessunaspaziatura"/>
        <w:numPr>
          <w:ilvl w:val="0"/>
          <w:numId w:val="13"/>
        </w:numPr>
        <w:spacing w:before="60" w:after="60" w:line="276" w:lineRule="auto"/>
        <w:ind w:left="426" w:hanging="284"/>
        <w:rPr>
          <w:rFonts w:cstheme="minorHAnsi"/>
          <w:color w:val="404040" w:themeColor="text1" w:themeTint="BF"/>
          <w:sz w:val="22"/>
          <w:szCs w:val="22"/>
        </w:rPr>
      </w:pPr>
      <w:r w:rsidRPr="00382310">
        <w:rPr>
          <w:rFonts w:cstheme="minorHAnsi"/>
          <w:color w:val="404040" w:themeColor="text1" w:themeTint="BF"/>
          <w:sz w:val="22"/>
          <w:szCs w:val="22"/>
        </w:rPr>
        <w:t>Proposta di concordato con i relativi allegati</w:t>
      </w:r>
    </w:p>
    <w:p w14:paraId="2C415B53" w14:textId="77777777" w:rsidR="004D13C0" w:rsidRPr="00382310" w:rsidRDefault="004D13C0" w:rsidP="004D13C0">
      <w:pPr>
        <w:pStyle w:val="Nessunaspaziatura"/>
        <w:numPr>
          <w:ilvl w:val="0"/>
          <w:numId w:val="13"/>
        </w:numPr>
        <w:spacing w:before="60" w:after="60" w:line="276" w:lineRule="auto"/>
        <w:ind w:left="426" w:hanging="284"/>
        <w:rPr>
          <w:rFonts w:cstheme="minorHAnsi"/>
          <w:color w:val="404040" w:themeColor="text1" w:themeTint="BF"/>
          <w:sz w:val="22"/>
          <w:szCs w:val="22"/>
        </w:rPr>
      </w:pPr>
      <w:r w:rsidRPr="00382310">
        <w:rPr>
          <w:rFonts w:cstheme="minorHAnsi"/>
          <w:color w:val="404040" w:themeColor="text1" w:themeTint="BF"/>
          <w:sz w:val="22"/>
          <w:szCs w:val="22"/>
        </w:rPr>
        <w:t>Perizie di valutazione beni mobili</w:t>
      </w:r>
    </w:p>
    <w:p w14:paraId="62595611" w14:textId="77777777" w:rsidR="004D13C0" w:rsidRPr="00382310" w:rsidRDefault="004D13C0" w:rsidP="004D13C0">
      <w:pPr>
        <w:pStyle w:val="Nessunaspaziatura"/>
        <w:numPr>
          <w:ilvl w:val="0"/>
          <w:numId w:val="13"/>
        </w:numPr>
        <w:spacing w:before="60" w:after="60" w:line="276" w:lineRule="auto"/>
        <w:ind w:left="426" w:hanging="284"/>
        <w:rPr>
          <w:rFonts w:cstheme="minorHAnsi"/>
          <w:color w:val="404040" w:themeColor="text1" w:themeTint="BF"/>
          <w:sz w:val="22"/>
          <w:szCs w:val="22"/>
        </w:rPr>
      </w:pPr>
      <w:r w:rsidRPr="00382310">
        <w:rPr>
          <w:rFonts w:cstheme="minorHAnsi"/>
          <w:color w:val="404040" w:themeColor="text1" w:themeTint="BF"/>
          <w:sz w:val="22"/>
          <w:szCs w:val="22"/>
        </w:rPr>
        <w:t>Perizia di valutazione dei beni immobili</w:t>
      </w:r>
    </w:p>
    <w:p w14:paraId="1847BEFE" w14:textId="77777777" w:rsidR="004D13C0" w:rsidRPr="00382310" w:rsidRDefault="004D13C0" w:rsidP="004D13C0">
      <w:pPr>
        <w:pStyle w:val="Nessunaspaziatura"/>
        <w:numPr>
          <w:ilvl w:val="0"/>
          <w:numId w:val="13"/>
        </w:numPr>
        <w:spacing w:before="60" w:after="60" w:line="276" w:lineRule="auto"/>
        <w:ind w:left="426" w:hanging="284"/>
        <w:rPr>
          <w:rFonts w:cstheme="minorHAnsi"/>
          <w:color w:val="404040" w:themeColor="text1" w:themeTint="BF"/>
          <w:sz w:val="22"/>
          <w:szCs w:val="22"/>
        </w:rPr>
      </w:pPr>
      <w:r w:rsidRPr="00382310">
        <w:rPr>
          <w:rFonts w:cstheme="minorHAnsi"/>
          <w:color w:val="404040" w:themeColor="text1" w:themeTint="BF"/>
          <w:sz w:val="22"/>
          <w:szCs w:val="22"/>
        </w:rPr>
        <w:t>Contratto di affitto d’azienda</w:t>
      </w:r>
    </w:p>
    <w:p w14:paraId="1376D092" w14:textId="77777777" w:rsidR="004D13C0" w:rsidRPr="00382310" w:rsidRDefault="004D13C0" w:rsidP="004D13C0">
      <w:pPr>
        <w:pStyle w:val="Nessunaspaziatura"/>
        <w:numPr>
          <w:ilvl w:val="0"/>
          <w:numId w:val="13"/>
        </w:numPr>
        <w:spacing w:before="60" w:after="60" w:line="276" w:lineRule="auto"/>
        <w:ind w:left="426" w:hanging="284"/>
        <w:rPr>
          <w:rFonts w:cstheme="minorHAnsi"/>
          <w:color w:val="404040" w:themeColor="text1" w:themeTint="BF"/>
          <w:sz w:val="22"/>
          <w:szCs w:val="22"/>
        </w:rPr>
      </w:pPr>
      <w:r w:rsidRPr="00382310">
        <w:rPr>
          <w:rFonts w:cstheme="minorHAnsi"/>
          <w:color w:val="404040" w:themeColor="text1" w:themeTint="BF"/>
          <w:sz w:val="22"/>
          <w:szCs w:val="22"/>
        </w:rPr>
        <w:t>Contratti di locazione immobiliare</w:t>
      </w:r>
    </w:p>
    <w:p w14:paraId="502C30A7" w14:textId="77777777" w:rsidR="004D13C0" w:rsidRPr="00382310" w:rsidRDefault="004D13C0" w:rsidP="004D13C0">
      <w:pPr>
        <w:pStyle w:val="Nessunaspaziatura"/>
        <w:numPr>
          <w:ilvl w:val="0"/>
          <w:numId w:val="13"/>
        </w:numPr>
        <w:spacing w:before="60" w:after="60" w:line="276" w:lineRule="auto"/>
        <w:ind w:left="426" w:hanging="284"/>
        <w:rPr>
          <w:rFonts w:cstheme="minorHAnsi"/>
          <w:color w:val="404040" w:themeColor="text1" w:themeTint="BF"/>
          <w:sz w:val="22"/>
          <w:szCs w:val="22"/>
        </w:rPr>
      </w:pPr>
      <w:r w:rsidRPr="00382310">
        <w:rPr>
          <w:rFonts w:cstheme="minorHAnsi"/>
          <w:color w:val="404040" w:themeColor="text1" w:themeTint="BF"/>
          <w:sz w:val="22"/>
          <w:szCs w:val="22"/>
        </w:rPr>
        <w:t>Osservazioni del perito/stimatore.</w:t>
      </w:r>
    </w:p>
    <w:p w14:paraId="4A5358AD" w14:textId="77777777" w:rsidR="004D13C0" w:rsidRPr="003A49A5" w:rsidRDefault="004D13C0" w:rsidP="004D13C0">
      <w:pPr>
        <w:pStyle w:val="Nessunaspaziatura"/>
        <w:numPr>
          <w:ilvl w:val="0"/>
          <w:numId w:val="13"/>
        </w:numPr>
        <w:spacing w:before="60" w:after="60" w:line="276" w:lineRule="auto"/>
        <w:ind w:left="426" w:hanging="284"/>
        <w:rPr>
          <w:rFonts w:cstheme="minorHAnsi"/>
          <w:color w:val="404040" w:themeColor="text1" w:themeTint="BF"/>
          <w:sz w:val="22"/>
          <w:szCs w:val="22"/>
        </w:rPr>
      </w:pPr>
      <w:r w:rsidRPr="003A49A5">
        <w:rPr>
          <w:rFonts w:cstheme="minorHAnsi"/>
          <w:color w:val="404040" w:themeColor="text1" w:themeTint="BF"/>
          <w:sz w:val="22"/>
          <w:szCs w:val="22"/>
        </w:rPr>
        <w:t>Riclassificazione dei fornitori per tipologia</w:t>
      </w:r>
    </w:p>
    <w:p w14:paraId="7A7DAECC" w14:textId="77777777" w:rsidR="004D13C0" w:rsidRDefault="004D13C0" w:rsidP="004D13C0">
      <w:pPr>
        <w:pStyle w:val="Nessunaspaziatura"/>
        <w:spacing w:before="60" w:after="60" w:line="276" w:lineRule="auto"/>
        <w:rPr>
          <w:rFonts w:cstheme="minorHAnsi"/>
          <w:color w:val="404040" w:themeColor="text1" w:themeTint="BF"/>
          <w:sz w:val="22"/>
          <w:szCs w:val="22"/>
        </w:rPr>
        <w:sectPr w:rsidR="004D13C0" w:rsidSect="004D13C0">
          <w:pgSz w:w="11906" w:h="16838" w:code="9"/>
          <w:pgMar w:top="2268" w:right="1418" w:bottom="1418" w:left="1418" w:header="709" w:footer="709" w:gutter="0"/>
          <w:cols w:space="708"/>
          <w:docGrid w:linePitch="360"/>
        </w:sectPr>
      </w:pPr>
    </w:p>
    <w:p w14:paraId="6063F0E7" w14:textId="77777777" w:rsidR="00E70DE5" w:rsidRDefault="00E70DE5"/>
    <w:sectPr w:rsidR="00E70DE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641A51" w14:textId="77777777" w:rsidR="004D13C0" w:rsidRDefault="004D13C0" w:rsidP="004D13C0">
      <w:pPr>
        <w:spacing w:after="0" w:line="240" w:lineRule="auto"/>
      </w:pPr>
      <w:r>
        <w:separator/>
      </w:r>
    </w:p>
  </w:endnote>
  <w:endnote w:type="continuationSeparator" w:id="0">
    <w:p w14:paraId="4F32794B" w14:textId="77777777" w:rsidR="004D13C0" w:rsidRDefault="004D13C0" w:rsidP="004D1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Titoli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Corpo)">
    <w:altName w:val="Calibri"/>
    <w:charset w:val="00"/>
    <w:family w:val="roman"/>
    <w:pitch w:val="default"/>
  </w:font>
  <w:font w:name="Times New Roman (Corpo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EC Square Sans Pro">
    <w:altName w:val="Calibri"/>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46E622" w14:textId="77777777" w:rsidR="004D13C0" w:rsidRDefault="004D13C0" w:rsidP="004D13C0">
      <w:pPr>
        <w:spacing w:after="0" w:line="240" w:lineRule="auto"/>
      </w:pPr>
      <w:r>
        <w:separator/>
      </w:r>
    </w:p>
  </w:footnote>
  <w:footnote w:type="continuationSeparator" w:id="0">
    <w:p w14:paraId="7C0BBA03" w14:textId="77777777" w:rsidR="004D13C0" w:rsidRDefault="004D13C0" w:rsidP="004D13C0">
      <w:pPr>
        <w:spacing w:after="0" w:line="240" w:lineRule="auto"/>
      </w:pPr>
      <w:r>
        <w:continuationSeparator/>
      </w:r>
    </w:p>
  </w:footnote>
  <w:footnote w:id="1">
    <w:p w14:paraId="42A7D307" w14:textId="77777777" w:rsidR="004D13C0" w:rsidRPr="003B375C" w:rsidRDefault="004D13C0" w:rsidP="004D13C0">
      <w:pPr>
        <w:pStyle w:val="Testonotaapidipagina"/>
        <w:rPr>
          <w:color w:val="404040" w:themeColor="text1" w:themeTint="BF"/>
          <w:sz w:val="18"/>
          <w:szCs w:val="18"/>
        </w:rPr>
      </w:pPr>
      <w:r w:rsidRPr="003B375C">
        <w:rPr>
          <w:rStyle w:val="Rimandonotaapidipagina"/>
          <w:color w:val="404040" w:themeColor="text1" w:themeTint="BF"/>
          <w:sz w:val="18"/>
          <w:szCs w:val="18"/>
        </w:rPr>
        <w:footnoteRef/>
      </w:r>
      <w:r w:rsidRPr="003B375C">
        <w:rPr>
          <w:color w:val="404040" w:themeColor="text1" w:themeTint="BF"/>
          <w:sz w:val="18"/>
          <w:szCs w:val="18"/>
        </w:rPr>
        <w:t xml:space="preserve"> Mentre nell’esecuzione individuale e nella liquidazione controllata la determinazione della percentuale di soddisfazione del creditore ipotecario, pignoratizio o privilegiato speciale avviene ex post, cioè dopo la liquidazione dei beni tenendo conto del ricavato netto della liquidazione, nel concordato bisogna fare una valutazione ex ante prevedendo quanto potrebbe essere riconosciuto al singolo creditore in base al presumibile ricavo della liquidazione dei beni posti a garanzia. Ciò al fine di poter offrire sia ai creditori che al Tribunale gli elementi per accertare il rispetto del principio secondo cui ai creditori privilegiati sia assicurato un trattamento non inferiore rispetto a quello ipotizzabile in caso di liquidazione controllata. In altre parole, la ratio della norma consiste nell’equiparare il trattamento dei crediti assistiti da cause di prelazione a quello ottenibile nell’esecuzione della liquidazione controllata.</w:t>
      </w:r>
    </w:p>
  </w:footnote>
  <w:footnote w:id="2">
    <w:p w14:paraId="3B578464" w14:textId="77777777" w:rsidR="004D13C0" w:rsidRPr="003B375C" w:rsidRDefault="004D13C0" w:rsidP="004D13C0">
      <w:pPr>
        <w:pStyle w:val="Testonotaapidipagina"/>
        <w:rPr>
          <w:rFonts w:cstheme="minorHAnsi"/>
          <w:color w:val="404040" w:themeColor="text1" w:themeTint="BF"/>
          <w:sz w:val="18"/>
          <w:szCs w:val="18"/>
        </w:rPr>
      </w:pPr>
      <w:r w:rsidRPr="003B375C">
        <w:rPr>
          <w:rStyle w:val="Rimandonotaapidipagina"/>
          <w:rFonts w:cstheme="minorHAnsi"/>
          <w:color w:val="404040" w:themeColor="text1" w:themeTint="BF"/>
          <w:sz w:val="18"/>
          <w:szCs w:val="18"/>
        </w:rPr>
        <w:footnoteRef/>
      </w:r>
      <w:r w:rsidRPr="003B375C">
        <w:rPr>
          <w:rFonts w:cstheme="minorHAnsi"/>
          <w:color w:val="404040" w:themeColor="text1" w:themeTint="BF"/>
          <w:sz w:val="18"/>
          <w:szCs w:val="18"/>
        </w:rPr>
        <w:t xml:space="preserve"> L’art. 76, comma 2, lett. g), CCII consente di prevedere nella proposta la formazione di classi. In questa ipotesi si è prevista la loro costituzione.</w:t>
      </w:r>
    </w:p>
  </w:footnote>
  <w:footnote w:id="3">
    <w:p w14:paraId="277EC9CB" w14:textId="77777777" w:rsidR="004D13C0" w:rsidRPr="003B375C" w:rsidRDefault="004D13C0" w:rsidP="004D13C0">
      <w:pPr>
        <w:pStyle w:val="Testonotaapidipagina"/>
        <w:rPr>
          <w:color w:val="404040" w:themeColor="text1" w:themeTint="BF"/>
          <w:sz w:val="18"/>
          <w:szCs w:val="18"/>
        </w:rPr>
      </w:pPr>
      <w:r w:rsidRPr="003B375C">
        <w:rPr>
          <w:rStyle w:val="Rimandonotaapidipagina"/>
          <w:color w:val="404040" w:themeColor="text1" w:themeTint="BF"/>
          <w:sz w:val="18"/>
          <w:szCs w:val="18"/>
        </w:rPr>
        <w:footnoteRef/>
      </w:r>
      <w:r w:rsidRPr="003B375C">
        <w:rPr>
          <w:color w:val="404040" w:themeColor="text1" w:themeTint="BF"/>
          <w:sz w:val="18"/>
          <w:szCs w:val="18"/>
        </w:rPr>
        <w:t xml:space="preserve"> È possibile che il gestore della crisi si avvalga dell’assistenza di un perito stimatore di sua diretta nomina per la valutazione delle componenti immobiliari. </w:t>
      </w:r>
    </w:p>
  </w:footnote>
  <w:footnote w:id="4">
    <w:p w14:paraId="461045F1" w14:textId="77777777" w:rsidR="004D13C0" w:rsidRPr="003B375C" w:rsidRDefault="004D13C0" w:rsidP="004D13C0">
      <w:pPr>
        <w:pStyle w:val="Testonotaapidipagina"/>
        <w:rPr>
          <w:color w:val="404040" w:themeColor="text1" w:themeTint="BF"/>
          <w:sz w:val="18"/>
          <w:szCs w:val="18"/>
        </w:rPr>
      </w:pPr>
      <w:r w:rsidRPr="003B375C">
        <w:rPr>
          <w:rStyle w:val="Rimandonotaapidipagina"/>
          <w:color w:val="404040" w:themeColor="text1" w:themeTint="BF"/>
          <w:sz w:val="18"/>
          <w:szCs w:val="18"/>
        </w:rPr>
        <w:footnoteRef/>
      </w:r>
      <w:r w:rsidRPr="003B375C">
        <w:rPr>
          <w:color w:val="404040" w:themeColor="text1" w:themeTint="BF"/>
          <w:sz w:val="18"/>
          <w:szCs w:val="18"/>
        </w:rPr>
        <w:t xml:space="preserve"> Per poter superare il principio, confermato dalla Cassazione (sentenza n. 24970 del 6 novembre 2013), secondo il quale se il debitore ricorrente nulla dice, il credito per Iva di rivalsa deve essere soddisfatto integralmente, e ciò anche in assenza dei beni posti a presidio del privilegio speciale concesso dalla legge.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4369A"/>
    <w:multiLevelType w:val="multilevel"/>
    <w:tmpl w:val="E38C3532"/>
    <w:lvl w:ilvl="0">
      <w:start w:val="1"/>
      <w:numFmt w:val="bullet"/>
      <w:pStyle w:val="Puntoelenco"/>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3E24039"/>
    <w:multiLevelType w:val="hybridMultilevel"/>
    <w:tmpl w:val="8996C666"/>
    <w:lvl w:ilvl="0" w:tplc="DE1C7F9A">
      <w:start w:val="1"/>
      <w:numFmt w:val="lowerRoman"/>
      <w:lvlText w:val="%1)"/>
      <w:lvlJc w:val="left"/>
      <w:pPr>
        <w:ind w:left="1080" w:hanging="720"/>
      </w:pPr>
      <w:rPr>
        <w:rFonts w:hint="default"/>
        <w:b w:val="0"/>
        <w:bCs w:val="0"/>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14720D0"/>
    <w:multiLevelType w:val="hybridMultilevel"/>
    <w:tmpl w:val="FEB62A4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1D737CC"/>
    <w:multiLevelType w:val="hybridMultilevel"/>
    <w:tmpl w:val="9DB0D0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2EA01BF"/>
    <w:multiLevelType w:val="hybridMultilevel"/>
    <w:tmpl w:val="70DC0E4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5EA22B9"/>
    <w:multiLevelType w:val="hybridMultilevel"/>
    <w:tmpl w:val="784A32CE"/>
    <w:lvl w:ilvl="0" w:tplc="C478B2B6">
      <w:start w:val="1"/>
      <w:numFmt w:val="lowerRoman"/>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15:restartNumberingAfterBreak="0">
    <w:nsid w:val="4618549F"/>
    <w:multiLevelType w:val="hybridMultilevel"/>
    <w:tmpl w:val="4A088BFE"/>
    <w:lvl w:ilvl="0" w:tplc="A6743C7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C691C2A"/>
    <w:multiLevelType w:val="hybridMultilevel"/>
    <w:tmpl w:val="63E6ED90"/>
    <w:lvl w:ilvl="0" w:tplc="B508A9D6">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F4D1523"/>
    <w:multiLevelType w:val="hybridMultilevel"/>
    <w:tmpl w:val="F200944A"/>
    <w:lvl w:ilvl="0" w:tplc="52C604D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56B1F05"/>
    <w:multiLevelType w:val="multilevel"/>
    <w:tmpl w:val="561CC912"/>
    <w:styleLink w:val="Elencocorrent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A792FD3"/>
    <w:multiLevelType w:val="multilevel"/>
    <w:tmpl w:val="C25E1436"/>
    <w:lvl w:ilvl="0">
      <w:start w:val="1"/>
      <w:numFmt w:val="decimal"/>
      <w:pStyle w:val="Titolo1"/>
      <w:lvlText w:val="%1."/>
      <w:lvlJc w:val="left"/>
      <w:pPr>
        <w:ind w:left="360" w:hanging="360"/>
      </w:pPr>
    </w:lvl>
    <w:lvl w:ilvl="1">
      <w:start w:val="1"/>
      <w:numFmt w:val="decimal"/>
      <w:pStyle w:val="Titolo2"/>
      <w:lvlText w:val="%1.%2."/>
      <w:lvlJc w:val="left"/>
      <w:pPr>
        <w:ind w:left="857" w:hanging="432"/>
      </w:pPr>
      <w:rPr>
        <w:b/>
        <w:bCs/>
      </w:r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E010DF9"/>
    <w:multiLevelType w:val="hybridMultilevel"/>
    <w:tmpl w:val="883C10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C3D2E73"/>
    <w:multiLevelType w:val="hybridMultilevel"/>
    <w:tmpl w:val="D2A0FEFC"/>
    <w:lvl w:ilvl="0" w:tplc="D370100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D5C2672"/>
    <w:multiLevelType w:val="hybridMultilevel"/>
    <w:tmpl w:val="7352A9B0"/>
    <w:lvl w:ilvl="0" w:tplc="0D5606F6">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2414917">
    <w:abstractNumId w:val="9"/>
  </w:num>
  <w:num w:numId="2" w16cid:durableId="2098943658">
    <w:abstractNumId w:val="10"/>
  </w:num>
  <w:num w:numId="3" w16cid:durableId="1230964954">
    <w:abstractNumId w:val="8"/>
  </w:num>
  <w:num w:numId="4" w16cid:durableId="759713209">
    <w:abstractNumId w:val="13"/>
  </w:num>
  <w:num w:numId="5" w16cid:durableId="1316573060">
    <w:abstractNumId w:val="3"/>
  </w:num>
  <w:num w:numId="6" w16cid:durableId="1291937471">
    <w:abstractNumId w:val="11"/>
  </w:num>
  <w:num w:numId="7" w16cid:durableId="2143379762">
    <w:abstractNumId w:val="4"/>
  </w:num>
  <w:num w:numId="8" w16cid:durableId="285742408">
    <w:abstractNumId w:val="7"/>
  </w:num>
  <w:num w:numId="9" w16cid:durableId="1119646820">
    <w:abstractNumId w:val="12"/>
  </w:num>
  <w:num w:numId="10" w16cid:durableId="851144968">
    <w:abstractNumId w:val="0"/>
  </w:num>
  <w:num w:numId="11" w16cid:durableId="1286421712">
    <w:abstractNumId w:val="1"/>
  </w:num>
  <w:num w:numId="12" w16cid:durableId="518275761">
    <w:abstractNumId w:val="2"/>
  </w:num>
  <w:num w:numId="13" w16cid:durableId="869686920">
    <w:abstractNumId w:val="6"/>
  </w:num>
  <w:num w:numId="14" w16cid:durableId="160021763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C0"/>
    <w:rsid w:val="00060DBB"/>
    <w:rsid w:val="004D13C0"/>
    <w:rsid w:val="005E4B81"/>
    <w:rsid w:val="00DB3CB2"/>
    <w:rsid w:val="00E70D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789CB"/>
  <w15:chartTrackingRefBased/>
  <w15:docId w15:val="{AFE4EDC7-3626-4082-9F6E-C1F3BA151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D13C0"/>
    <w:pPr>
      <w:spacing w:after="200" w:line="312" w:lineRule="auto"/>
      <w:jc w:val="both"/>
    </w:pPr>
    <w:rPr>
      <w:rFonts w:eastAsiaTheme="minorEastAsia"/>
      <w:color w:val="404040" w:themeColor="text1" w:themeTint="BF"/>
      <w:kern w:val="0"/>
      <w:szCs w:val="21"/>
      <w14:ligatures w14:val="none"/>
    </w:rPr>
  </w:style>
  <w:style w:type="paragraph" w:styleId="Titolo1">
    <w:name w:val="heading 1"/>
    <w:basedOn w:val="Normale"/>
    <w:next w:val="Normale"/>
    <w:link w:val="Titolo1Carattere"/>
    <w:uiPriority w:val="9"/>
    <w:qFormat/>
    <w:rsid w:val="004D13C0"/>
    <w:pPr>
      <w:keepNext/>
      <w:keepLines/>
      <w:numPr>
        <w:numId w:val="2"/>
      </w:numPr>
      <w:pBdr>
        <w:top w:val="single" w:sz="24" w:space="12" w:color="C00000"/>
      </w:pBdr>
      <w:spacing w:after="720" w:line="264" w:lineRule="auto"/>
      <w:ind w:left="357" w:hanging="357"/>
      <w:outlineLvl w:val="0"/>
    </w:pPr>
    <w:rPr>
      <w:rFonts w:ascii="Calibri" w:eastAsiaTheme="majorEastAsia" w:hAnsi="Calibri" w:cs="Times New Roman (Titoli CS)"/>
      <w:b/>
      <w:color w:val="C00000"/>
      <w:sz w:val="28"/>
      <w:szCs w:val="40"/>
    </w:rPr>
  </w:style>
  <w:style w:type="paragraph" w:styleId="Titolo2">
    <w:name w:val="heading 2"/>
    <w:basedOn w:val="Normale"/>
    <w:next w:val="Normale"/>
    <w:link w:val="Titolo2Carattere"/>
    <w:uiPriority w:val="9"/>
    <w:unhideWhenUsed/>
    <w:qFormat/>
    <w:rsid w:val="004D13C0"/>
    <w:pPr>
      <w:keepNext/>
      <w:keepLines/>
      <w:numPr>
        <w:ilvl w:val="1"/>
        <w:numId w:val="2"/>
      </w:numPr>
      <w:spacing w:before="480" w:after="240" w:line="266" w:lineRule="auto"/>
      <w:ind w:left="715"/>
      <w:outlineLvl w:val="1"/>
    </w:pPr>
    <w:rPr>
      <w:rFonts w:ascii="Calibri" w:eastAsiaTheme="majorEastAsia" w:hAnsi="Calibri" w:cstheme="majorBidi"/>
      <w:b/>
      <w:color w:val="44546A" w:themeColor="text2"/>
      <w:sz w:val="24"/>
      <w:szCs w:val="28"/>
    </w:rPr>
  </w:style>
  <w:style w:type="paragraph" w:styleId="Titolo3">
    <w:name w:val="heading 3"/>
    <w:basedOn w:val="Normale"/>
    <w:next w:val="Normale"/>
    <w:link w:val="Titolo3Carattere"/>
    <w:uiPriority w:val="9"/>
    <w:unhideWhenUsed/>
    <w:qFormat/>
    <w:rsid w:val="004D13C0"/>
    <w:pPr>
      <w:keepNext/>
      <w:keepLines/>
      <w:numPr>
        <w:ilvl w:val="2"/>
        <w:numId w:val="2"/>
      </w:numPr>
      <w:spacing w:before="480" w:after="240"/>
      <w:outlineLvl w:val="2"/>
    </w:pPr>
    <w:rPr>
      <w:rFonts w:ascii="Calibri" w:eastAsiaTheme="majorEastAsia" w:hAnsi="Calibri" w:cstheme="majorBidi"/>
      <w:b/>
      <w:color w:val="44546A" w:themeColor="text2"/>
      <w:szCs w:val="24"/>
    </w:rPr>
  </w:style>
  <w:style w:type="paragraph" w:styleId="Titolo4">
    <w:name w:val="heading 4"/>
    <w:basedOn w:val="Normale"/>
    <w:next w:val="Normale"/>
    <w:link w:val="Titolo4Carattere"/>
    <w:uiPriority w:val="9"/>
    <w:unhideWhenUsed/>
    <w:qFormat/>
    <w:rsid w:val="004D13C0"/>
    <w:pPr>
      <w:keepNext/>
      <w:keepLines/>
      <w:spacing w:before="1320" w:after="2400" w:line="276" w:lineRule="auto"/>
      <w:outlineLvl w:val="3"/>
    </w:pPr>
    <w:rPr>
      <w:rFonts w:ascii="Calibri" w:eastAsiaTheme="majorEastAsia" w:hAnsi="Calibri" w:cstheme="majorBidi"/>
      <w:b/>
      <w:smallCaps/>
      <w:sz w:val="44"/>
      <w:szCs w:val="22"/>
    </w:rPr>
  </w:style>
  <w:style w:type="paragraph" w:styleId="Titolo5">
    <w:name w:val="heading 5"/>
    <w:basedOn w:val="Normale"/>
    <w:next w:val="Normale"/>
    <w:link w:val="Titolo5Carattere"/>
    <w:uiPriority w:val="9"/>
    <w:unhideWhenUsed/>
    <w:qFormat/>
    <w:rsid w:val="004D13C0"/>
    <w:pPr>
      <w:keepNext/>
      <w:keepLines/>
      <w:spacing w:before="40" w:after="0" w:line="264" w:lineRule="auto"/>
      <w:jc w:val="left"/>
      <w:outlineLvl w:val="4"/>
    </w:pPr>
    <w:rPr>
      <w:rFonts w:ascii="Calibri" w:eastAsiaTheme="majorEastAsia" w:hAnsi="Calibri" w:cstheme="majorBidi"/>
      <w:b/>
      <w:iCs/>
      <w:caps/>
      <w:color w:val="C00000"/>
      <w:sz w:val="48"/>
      <w:szCs w:val="22"/>
    </w:rPr>
  </w:style>
  <w:style w:type="paragraph" w:styleId="Titolo6">
    <w:name w:val="heading 6"/>
    <w:basedOn w:val="Normale"/>
    <w:next w:val="Normale"/>
    <w:link w:val="Titolo6Carattere"/>
    <w:uiPriority w:val="9"/>
    <w:unhideWhenUsed/>
    <w:qFormat/>
    <w:rsid w:val="004D13C0"/>
    <w:pPr>
      <w:keepNext/>
      <w:keepLines/>
      <w:spacing w:before="40" w:after="0"/>
      <w:outlineLvl w:val="5"/>
    </w:pPr>
    <w:rPr>
      <w:rFonts w:asciiTheme="majorHAnsi" w:eastAsiaTheme="majorEastAsia" w:hAnsiTheme="majorHAnsi" w:cstheme="majorBidi"/>
      <w:color w:val="70AD47" w:themeColor="accent6"/>
    </w:rPr>
  </w:style>
  <w:style w:type="paragraph" w:styleId="Titolo7">
    <w:name w:val="heading 7"/>
    <w:basedOn w:val="Normale"/>
    <w:next w:val="Normale"/>
    <w:link w:val="Titolo7Carattere"/>
    <w:uiPriority w:val="9"/>
    <w:semiHidden/>
    <w:unhideWhenUsed/>
    <w:qFormat/>
    <w:rsid w:val="004D13C0"/>
    <w:pPr>
      <w:keepNext/>
      <w:keepLines/>
      <w:spacing w:before="40" w:after="0"/>
      <w:outlineLvl w:val="6"/>
    </w:pPr>
    <w:rPr>
      <w:rFonts w:asciiTheme="majorHAnsi" w:eastAsiaTheme="majorEastAsia" w:hAnsiTheme="majorHAnsi" w:cstheme="majorBidi"/>
      <w:b/>
      <w:bCs/>
      <w:color w:val="70AD47" w:themeColor="accent6"/>
    </w:rPr>
  </w:style>
  <w:style w:type="paragraph" w:styleId="Titolo8">
    <w:name w:val="heading 8"/>
    <w:basedOn w:val="Normale"/>
    <w:next w:val="Normale"/>
    <w:link w:val="Titolo8Carattere"/>
    <w:uiPriority w:val="9"/>
    <w:semiHidden/>
    <w:unhideWhenUsed/>
    <w:qFormat/>
    <w:rsid w:val="004D13C0"/>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itolo9">
    <w:name w:val="heading 9"/>
    <w:basedOn w:val="Normale"/>
    <w:next w:val="Normale"/>
    <w:link w:val="Titolo9Carattere"/>
    <w:uiPriority w:val="9"/>
    <w:semiHidden/>
    <w:unhideWhenUsed/>
    <w:qFormat/>
    <w:rsid w:val="004D13C0"/>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D13C0"/>
    <w:rPr>
      <w:rFonts w:ascii="Calibri" w:eastAsiaTheme="majorEastAsia" w:hAnsi="Calibri" w:cs="Times New Roman (Titoli CS)"/>
      <w:b/>
      <w:color w:val="C00000"/>
      <w:kern w:val="0"/>
      <w:sz w:val="28"/>
      <w:szCs w:val="40"/>
      <w14:ligatures w14:val="none"/>
    </w:rPr>
  </w:style>
  <w:style w:type="character" w:customStyle="1" w:styleId="Titolo2Carattere">
    <w:name w:val="Titolo 2 Carattere"/>
    <w:basedOn w:val="Carpredefinitoparagrafo"/>
    <w:link w:val="Titolo2"/>
    <w:uiPriority w:val="9"/>
    <w:rsid w:val="004D13C0"/>
    <w:rPr>
      <w:rFonts w:ascii="Calibri" w:eastAsiaTheme="majorEastAsia" w:hAnsi="Calibri" w:cstheme="majorBidi"/>
      <w:b/>
      <w:color w:val="44546A" w:themeColor="text2"/>
      <w:kern w:val="0"/>
      <w:sz w:val="24"/>
      <w:szCs w:val="28"/>
      <w14:ligatures w14:val="none"/>
    </w:rPr>
  </w:style>
  <w:style w:type="character" w:customStyle="1" w:styleId="Titolo3Carattere">
    <w:name w:val="Titolo 3 Carattere"/>
    <w:basedOn w:val="Carpredefinitoparagrafo"/>
    <w:link w:val="Titolo3"/>
    <w:uiPriority w:val="9"/>
    <w:rsid w:val="004D13C0"/>
    <w:rPr>
      <w:rFonts w:ascii="Calibri" w:eastAsiaTheme="majorEastAsia" w:hAnsi="Calibri" w:cstheme="majorBidi"/>
      <w:b/>
      <w:color w:val="44546A" w:themeColor="text2"/>
      <w:kern w:val="0"/>
      <w:szCs w:val="24"/>
      <w14:ligatures w14:val="none"/>
    </w:rPr>
  </w:style>
  <w:style w:type="character" w:customStyle="1" w:styleId="Titolo4Carattere">
    <w:name w:val="Titolo 4 Carattere"/>
    <w:basedOn w:val="Carpredefinitoparagrafo"/>
    <w:link w:val="Titolo4"/>
    <w:uiPriority w:val="9"/>
    <w:rsid w:val="004D13C0"/>
    <w:rPr>
      <w:rFonts w:ascii="Calibri" w:eastAsiaTheme="majorEastAsia" w:hAnsi="Calibri" w:cstheme="majorBidi"/>
      <w:b/>
      <w:smallCaps/>
      <w:color w:val="404040" w:themeColor="text1" w:themeTint="BF"/>
      <w:kern w:val="0"/>
      <w:sz w:val="44"/>
      <w14:ligatures w14:val="none"/>
    </w:rPr>
  </w:style>
  <w:style w:type="character" w:customStyle="1" w:styleId="Titolo5Carattere">
    <w:name w:val="Titolo 5 Carattere"/>
    <w:basedOn w:val="Carpredefinitoparagrafo"/>
    <w:link w:val="Titolo5"/>
    <w:uiPriority w:val="9"/>
    <w:rsid w:val="004D13C0"/>
    <w:rPr>
      <w:rFonts w:ascii="Calibri" w:eastAsiaTheme="majorEastAsia" w:hAnsi="Calibri" w:cstheme="majorBidi"/>
      <w:b/>
      <w:iCs/>
      <w:caps/>
      <w:color w:val="C00000"/>
      <w:kern w:val="0"/>
      <w:sz w:val="48"/>
      <w14:ligatures w14:val="none"/>
    </w:rPr>
  </w:style>
  <w:style w:type="character" w:customStyle="1" w:styleId="Titolo6Carattere">
    <w:name w:val="Titolo 6 Carattere"/>
    <w:basedOn w:val="Carpredefinitoparagrafo"/>
    <w:link w:val="Titolo6"/>
    <w:uiPriority w:val="9"/>
    <w:rsid w:val="004D13C0"/>
    <w:rPr>
      <w:rFonts w:asciiTheme="majorHAnsi" w:eastAsiaTheme="majorEastAsia" w:hAnsiTheme="majorHAnsi" w:cstheme="majorBidi"/>
      <w:color w:val="70AD47" w:themeColor="accent6"/>
      <w:kern w:val="0"/>
      <w:szCs w:val="21"/>
      <w14:ligatures w14:val="none"/>
    </w:rPr>
  </w:style>
  <w:style w:type="character" w:customStyle="1" w:styleId="Titolo7Carattere">
    <w:name w:val="Titolo 7 Carattere"/>
    <w:basedOn w:val="Carpredefinitoparagrafo"/>
    <w:link w:val="Titolo7"/>
    <w:uiPriority w:val="9"/>
    <w:semiHidden/>
    <w:rsid w:val="004D13C0"/>
    <w:rPr>
      <w:rFonts w:asciiTheme="majorHAnsi" w:eastAsiaTheme="majorEastAsia" w:hAnsiTheme="majorHAnsi" w:cstheme="majorBidi"/>
      <w:b/>
      <w:bCs/>
      <w:color w:val="70AD47" w:themeColor="accent6"/>
      <w:kern w:val="0"/>
      <w:szCs w:val="21"/>
      <w14:ligatures w14:val="none"/>
    </w:rPr>
  </w:style>
  <w:style w:type="character" w:customStyle="1" w:styleId="Titolo8Carattere">
    <w:name w:val="Titolo 8 Carattere"/>
    <w:basedOn w:val="Carpredefinitoparagrafo"/>
    <w:link w:val="Titolo8"/>
    <w:uiPriority w:val="9"/>
    <w:semiHidden/>
    <w:rsid w:val="004D13C0"/>
    <w:rPr>
      <w:rFonts w:asciiTheme="majorHAnsi" w:eastAsiaTheme="majorEastAsia" w:hAnsiTheme="majorHAnsi" w:cstheme="majorBidi"/>
      <w:b/>
      <w:bCs/>
      <w:i/>
      <w:iCs/>
      <w:color w:val="70AD47" w:themeColor="accent6"/>
      <w:kern w:val="0"/>
      <w:sz w:val="20"/>
      <w:szCs w:val="20"/>
      <w14:ligatures w14:val="none"/>
    </w:rPr>
  </w:style>
  <w:style w:type="character" w:customStyle="1" w:styleId="Titolo9Carattere">
    <w:name w:val="Titolo 9 Carattere"/>
    <w:basedOn w:val="Carpredefinitoparagrafo"/>
    <w:link w:val="Titolo9"/>
    <w:uiPriority w:val="9"/>
    <w:semiHidden/>
    <w:rsid w:val="004D13C0"/>
    <w:rPr>
      <w:rFonts w:asciiTheme="majorHAnsi" w:eastAsiaTheme="majorEastAsia" w:hAnsiTheme="majorHAnsi" w:cstheme="majorBidi"/>
      <w:i/>
      <w:iCs/>
      <w:color w:val="70AD47" w:themeColor="accent6"/>
      <w:kern w:val="0"/>
      <w:sz w:val="20"/>
      <w:szCs w:val="20"/>
      <w14:ligatures w14:val="none"/>
    </w:rPr>
  </w:style>
  <w:style w:type="paragraph" w:styleId="Intestazione">
    <w:name w:val="header"/>
    <w:basedOn w:val="Normale"/>
    <w:link w:val="IntestazioneCarattere"/>
    <w:unhideWhenUsed/>
    <w:rsid w:val="004D13C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4D13C0"/>
    <w:rPr>
      <w:rFonts w:eastAsiaTheme="minorEastAsia"/>
      <w:color w:val="404040" w:themeColor="text1" w:themeTint="BF"/>
      <w:kern w:val="0"/>
      <w:szCs w:val="21"/>
      <w14:ligatures w14:val="none"/>
    </w:rPr>
  </w:style>
  <w:style w:type="paragraph" w:styleId="Pidipagina">
    <w:name w:val="footer"/>
    <w:basedOn w:val="Normale"/>
    <w:link w:val="PidipaginaCarattere"/>
    <w:uiPriority w:val="99"/>
    <w:unhideWhenUsed/>
    <w:rsid w:val="004D13C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D13C0"/>
    <w:rPr>
      <w:rFonts w:eastAsiaTheme="minorEastAsia"/>
      <w:color w:val="404040" w:themeColor="text1" w:themeTint="BF"/>
      <w:kern w:val="0"/>
      <w:szCs w:val="21"/>
      <w14:ligatures w14:val="none"/>
    </w:rPr>
  </w:style>
  <w:style w:type="paragraph" w:customStyle="1" w:styleId="Default">
    <w:name w:val="Default"/>
    <w:rsid w:val="004D13C0"/>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paragraph" w:styleId="Didascalia">
    <w:name w:val="caption"/>
    <w:basedOn w:val="Normale"/>
    <w:next w:val="Normale"/>
    <w:uiPriority w:val="35"/>
    <w:unhideWhenUsed/>
    <w:qFormat/>
    <w:rsid w:val="004D13C0"/>
    <w:pPr>
      <w:spacing w:line="240" w:lineRule="auto"/>
    </w:pPr>
    <w:rPr>
      <w:b/>
      <w:bCs/>
      <w:smallCaps/>
      <w:color w:val="595959" w:themeColor="text1" w:themeTint="A6"/>
    </w:rPr>
  </w:style>
  <w:style w:type="paragraph" w:styleId="Titolo">
    <w:name w:val="Title"/>
    <w:basedOn w:val="Normale"/>
    <w:next w:val="Normale"/>
    <w:link w:val="TitoloCarattere"/>
    <w:uiPriority w:val="10"/>
    <w:qFormat/>
    <w:rsid w:val="004D13C0"/>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oloCarattere">
    <w:name w:val="Titolo Carattere"/>
    <w:basedOn w:val="Carpredefinitoparagrafo"/>
    <w:link w:val="Titolo"/>
    <w:uiPriority w:val="10"/>
    <w:rsid w:val="004D13C0"/>
    <w:rPr>
      <w:rFonts w:asciiTheme="majorHAnsi" w:eastAsiaTheme="majorEastAsia" w:hAnsiTheme="majorHAnsi" w:cstheme="majorBidi"/>
      <w:color w:val="262626" w:themeColor="text1" w:themeTint="D9"/>
      <w:spacing w:val="-15"/>
      <w:kern w:val="0"/>
      <w:sz w:val="96"/>
      <w:szCs w:val="96"/>
      <w14:ligatures w14:val="none"/>
    </w:rPr>
  </w:style>
  <w:style w:type="paragraph" w:styleId="Sottotitolo">
    <w:name w:val="Subtitle"/>
    <w:basedOn w:val="Normale"/>
    <w:next w:val="Normale"/>
    <w:link w:val="SottotitoloCarattere"/>
    <w:uiPriority w:val="11"/>
    <w:qFormat/>
    <w:rsid w:val="004D13C0"/>
    <w:pPr>
      <w:numPr>
        <w:ilvl w:val="1"/>
      </w:numPr>
      <w:spacing w:line="240" w:lineRule="auto"/>
    </w:pPr>
    <w:rPr>
      <w:rFonts w:asciiTheme="majorHAnsi" w:eastAsiaTheme="majorEastAsia" w:hAnsiTheme="majorHAnsi" w:cstheme="majorBidi"/>
      <w:sz w:val="30"/>
      <w:szCs w:val="30"/>
    </w:rPr>
  </w:style>
  <w:style w:type="character" w:customStyle="1" w:styleId="SottotitoloCarattere">
    <w:name w:val="Sottotitolo Carattere"/>
    <w:basedOn w:val="Carpredefinitoparagrafo"/>
    <w:link w:val="Sottotitolo"/>
    <w:uiPriority w:val="11"/>
    <w:rsid w:val="004D13C0"/>
    <w:rPr>
      <w:rFonts w:asciiTheme="majorHAnsi" w:eastAsiaTheme="majorEastAsia" w:hAnsiTheme="majorHAnsi" w:cstheme="majorBidi"/>
      <w:color w:val="404040" w:themeColor="text1" w:themeTint="BF"/>
      <w:kern w:val="0"/>
      <w:sz w:val="30"/>
      <w:szCs w:val="30"/>
      <w14:ligatures w14:val="none"/>
    </w:rPr>
  </w:style>
  <w:style w:type="character" w:styleId="Enfasigrassetto">
    <w:name w:val="Strong"/>
    <w:basedOn w:val="Carpredefinitoparagrafo"/>
    <w:qFormat/>
    <w:rsid w:val="004D13C0"/>
    <w:rPr>
      <w:b/>
      <w:bCs/>
    </w:rPr>
  </w:style>
  <w:style w:type="character" w:styleId="Enfasicorsivo">
    <w:name w:val="Emphasis"/>
    <w:basedOn w:val="Carpredefinitoparagrafo"/>
    <w:uiPriority w:val="20"/>
    <w:qFormat/>
    <w:rsid w:val="004D13C0"/>
    <w:rPr>
      <w:i/>
      <w:iCs/>
      <w:color w:val="70AD47" w:themeColor="accent6"/>
    </w:rPr>
  </w:style>
  <w:style w:type="paragraph" w:styleId="Nessunaspaziatura">
    <w:name w:val="No Spacing"/>
    <w:uiPriority w:val="1"/>
    <w:qFormat/>
    <w:rsid w:val="004D13C0"/>
    <w:pPr>
      <w:spacing w:after="0" w:line="240" w:lineRule="auto"/>
    </w:pPr>
    <w:rPr>
      <w:rFonts w:eastAsiaTheme="minorEastAsia"/>
      <w:kern w:val="0"/>
      <w:sz w:val="21"/>
      <w:szCs w:val="21"/>
      <w14:ligatures w14:val="none"/>
    </w:rPr>
  </w:style>
  <w:style w:type="paragraph" w:styleId="Citazione">
    <w:name w:val="Quote"/>
    <w:basedOn w:val="Normale"/>
    <w:next w:val="Normale"/>
    <w:link w:val="CitazioneCarattere"/>
    <w:uiPriority w:val="29"/>
    <w:qFormat/>
    <w:rsid w:val="004D13C0"/>
    <w:pPr>
      <w:spacing w:before="160"/>
      <w:ind w:left="720" w:right="720"/>
      <w:jc w:val="center"/>
    </w:pPr>
    <w:rPr>
      <w:i/>
      <w:iCs/>
      <w:color w:val="262626" w:themeColor="text1" w:themeTint="D9"/>
    </w:rPr>
  </w:style>
  <w:style w:type="character" w:customStyle="1" w:styleId="CitazioneCarattere">
    <w:name w:val="Citazione Carattere"/>
    <w:basedOn w:val="Carpredefinitoparagrafo"/>
    <w:link w:val="Citazione"/>
    <w:uiPriority w:val="29"/>
    <w:rsid w:val="004D13C0"/>
    <w:rPr>
      <w:rFonts w:eastAsiaTheme="minorEastAsia"/>
      <w:i/>
      <w:iCs/>
      <w:color w:val="262626" w:themeColor="text1" w:themeTint="D9"/>
      <w:kern w:val="0"/>
      <w:szCs w:val="21"/>
      <w14:ligatures w14:val="none"/>
    </w:rPr>
  </w:style>
  <w:style w:type="paragraph" w:styleId="Citazioneintensa">
    <w:name w:val="Intense Quote"/>
    <w:basedOn w:val="Normale"/>
    <w:next w:val="Normale"/>
    <w:link w:val="CitazioneintensaCarattere"/>
    <w:uiPriority w:val="30"/>
    <w:qFormat/>
    <w:rsid w:val="004D13C0"/>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zioneintensaCarattere">
    <w:name w:val="Citazione intensa Carattere"/>
    <w:basedOn w:val="Carpredefinitoparagrafo"/>
    <w:link w:val="Citazioneintensa"/>
    <w:uiPriority w:val="30"/>
    <w:rsid w:val="004D13C0"/>
    <w:rPr>
      <w:rFonts w:asciiTheme="majorHAnsi" w:eastAsiaTheme="majorEastAsia" w:hAnsiTheme="majorHAnsi" w:cstheme="majorBidi"/>
      <w:i/>
      <w:iCs/>
      <w:color w:val="70AD47" w:themeColor="accent6"/>
      <w:kern w:val="0"/>
      <w:sz w:val="32"/>
      <w:szCs w:val="32"/>
      <w14:ligatures w14:val="none"/>
    </w:rPr>
  </w:style>
  <w:style w:type="character" w:styleId="Enfasidelicata">
    <w:name w:val="Subtle Emphasis"/>
    <w:basedOn w:val="Carpredefinitoparagrafo"/>
    <w:uiPriority w:val="19"/>
    <w:qFormat/>
    <w:rsid w:val="004D13C0"/>
    <w:rPr>
      <w:i/>
      <w:iCs/>
    </w:rPr>
  </w:style>
  <w:style w:type="character" w:styleId="Enfasiintensa">
    <w:name w:val="Intense Emphasis"/>
    <w:basedOn w:val="Carpredefinitoparagrafo"/>
    <w:uiPriority w:val="21"/>
    <w:qFormat/>
    <w:rsid w:val="004D13C0"/>
    <w:rPr>
      <w:b/>
      <w:bCs/>
      <w:i/>
      <w:iCs/>
    </w:rPr>
  </w:style>
  <w:style w:type="character" w:styleId="Riferimentodelicato">
    <w:name w:val="Subtle Reference"/>
    <w:basedOn w:val="Carpredefinitoparagrafo"/>
    <w:uiPriority w:val="31"/>
    <w:qFormat/>
    <w:rsid w:val="004D13C0"/>
    <w:rPr>
      <w:smallCaps/>
      <w:color w:val="595959" w:themeColor="text1" w:themeTint="A6"/>
    </w:rPr>
  </w:style>
  <w:style w:type="character" w:styleId="Riferimentointenso">
    <w:name w:val="Intense Reference"/>
    <w:basedOn w:val="Carpredefinitoparagrafo"/>
    <w:uiPriority w:val="32"/>
    <w:qFormat/>
    <w:rsid w:val="004D13C0"/>
    <w:rPr>
      <w:b/>
      <w:bCs/>
      <w:smallCaps/>
      <w:color w:val="70AD47" w:themeColor="accent6"/>
    </w:rPr>
  </w:style>
  <w:style w:type="character" w:styleId="Titolodellibro">
    <w:name w:val="Book Title"/>
    <w:basedOn w:val="Carpredefinitoparagrafo"/>
    <w:uiPriority w:val="33"/>
    <w:qFormat/>
    <w:rsid w:val="004D13C0"/>
    <w:rPr>
      <w:b/>
      <w:bCs/>
      <w:caps w:val="0"/>
      <w:smallCaps/>
      <w:spacing w:val="7"/>
      <w:sz w:val="21"/>
      <w:szCs w:val="21"/>
    </w:rPr>
  </w:style>
  <w:style w:type="paragraph" w:styleId="Titolosommario">
    <w:name w:val="TOC Heading"/>
    <w:basedOn w:val="Titolo1"/>
    <w:next w:val="Normale"/>
    <w:uiPriority w:val="39"/>
    <w:unhideWhenUsed/>
    <w:qFormat/>
    <w:rsid w:val="004D13C0"/>
    <w:pPr>
      <w:outlineLvl w:val="9"/>
    </w:pPr>
  </w:style>
  <w:style w:type="paragraph" w:styleId="Sommario1">
    <w:name w:val="toc 1"/>
    <w:basedOn w:val="Normale"/>
    <w:next w:val="Normale"/>
    <w:autoRedefine/>
    <w:uiPriority w:val="39"/>
    <w:unhideWhenUsed/>
    <w:rsid w:val="004D13C0"/>
    <w:pPr>
      <w:tabs>
        <w:tab w:val="left" w:pos="992"/>
        <w:tab w:val="left" w:pos="8505"/>
      </w:tabs>
      <w:spacing w:before="160" w:after="80" w:line="264" w:lineRule="auto"/>
      <w:ind w:left="505" w:right="1701" w:hanging="363"/>
    </w:pPr>
    <w:rPr>
      <w:rFonts w:cs="Calibri (Corpo)"/>
      <w:bCs/>
      <w:smallCaps/>
      <w:noProof/>
      <w:szCs w:val="22"/>
    </w:rPr>
  </w:style>
  <w:style w:type="paragraph" w:styleId="Sommario2">
    <w:name w:val="toc 2"/>
    <w:basedOn w:val="Normale"/>
    <w:next w:val="Normale"/>
    <w:autoRedefine/>
    <w:uiPriority w:val="39"/>
    <w:unhideWhenUsed/>
    <w:rsid w:val="004D13C0"/>
    <w:pPr>
      <w:tabs>
        <w:tab w:val="left" w:pos="851"/>
        <w:tab w:val="left" w:pos="1560"/>
        <w:tab w:val="left" w:pos="8505"/>
      </w:tabs>
      <w:spacing w:before="60" w:after="60" w:line="276" w:lineRule="auto"/>
      <w:ind w:left="1049" w:right="1021" w:hanging="482"/>
    </w:pPr>
    <w:rPr>
      <w:rFonts w:cs="Calibri (Corpo)"/>
      <w:bCs/>
      <w:noProof/>
      <w:sz w:val="21"/>
      <w:szCs w:val="22"/>
    </w:rPr>
  </w:style>
  <w:style w:type="paragraph" w:styleId="Sommario3">
    <w:name w:val="toc 3"/>
    <w:basedOn w:val="Normale"/>
    <w:next w:val="Normale"/>
    <w:autoRedefine/>
    <w:uiPriority w:val="39"/>
    <w:unhideWhenUsed/>
    <w:rsid w:val="004D13C0"/>
    <w:pPr>
      <w:tabs>
        <w:tab w:val="left" w:pos="8505"/>
        <w:tab w:val="left" w:pos="8789"/>
      </w:tabs>
      <w:spacing w:before="40" w:after="0" w:line="288" w:lineRule="auto"/>
      <w:ind w:left="1724" w:right="1304" w:hanging="601"/>
    </w:pPr>
    <w:rPr>
      <w:rFonts w:cs="Calibri (Corpo)"/>
      <w:noProof/>
      <w:sz w:val="19"/>
      <w:szCs w:val="22"/>
    </w:rPr>
  </w:style>
  <w:style w:type="character" w:styleId="Collegamentoipertestuale">
    <w:name w:val="Hyperlink"/>
    <w:basedOn w:val="Carpredefinitoparagrafo"/>
    <w:uiPriority w:val="99"/>
    <w:unhideWhenUsed/>
    <w:rsid w:val="004D13C0"/>
    <w:rPr>
      <w:color w:val="0563C1" w:themeColor="hyperlink"/>
      <w:u w:val="single"/>
    </w:rPr>
  </w:style>
  <w:style w:type="paragraph" w:styleId="Testonotaapidipagina">
    <w:name w:val="footnote text"/>
    <w:aliases w:val="Testo nota a piè di pagina Carattere Carattere Carattere,Testo nota a piè di pagina Carattere Carattere Carattere Carattere Carattere Carattere Carattere, Carattere,Testo nota a piè di pagina Carattere1 Carattere,Carattere"/>
    <w:basedOn w:val="Normale"/>
    <w:link w:val="TestonotaapidipaginaCarattere"/>
    <w:uiPriority w:val="99"/>
    <w:unhideWhenUsed/>
    <w:qFormat/>
    <w:rsid w:val="004D13C0"/>
    <w:pPr>
      <w:spacing w:after="0" w:line="240" w:lineRule="auto"/>
    </w:pPr>
    <w:rPr>
      <w:color w:val="595959" w:themeColor="text1" w:themeTint="A6"/>
      <w:sz w:val="20"/>
      <w:szCs w:val="20"/>
    </w:rPr>
  </w:style>
  <w:style w:type="character" w:customStyle="1" w:styleId="TestonotaapidipaginaCarattere">
    <w:name w:val="Testo nota a piè di pagina Carattere"/>
    <w:aliases w:val="Testo nota a piè di pagina Carattere Carattere Carattere Carattere1,Testo nota a piè di pagina Carattere Carattere Carattere Carattere Carattere Carattere Carattere Carattere, Carattere Carattere1,Carattere Carattere"/>
    <w:basedOn w:val="Carpredefinitoparagrafo"/>
    <w:link w:val="Testonotaapidipagina"/>
    <w:uiPriority w:val="99"/>
    <w:rsid w:val="004D13C0"/>
    <w:rPr>
      <w:rFonts w:eastAsiaTheme="minorEastAsia"/>
      <w:color w:val="595959" w:themeColor="text1" w:themeTint="A6"/>
      <w:kern w:val="0"/>
      <w:sz w:val="20"/>
      <w:szCs w:val="20"/>
      <w14:ligatures w14:val="none"/>
    </w:rPr>
  </w:style>
  <w:style w:type="character" w:styleId="Rimandonotaapidipagina">
    <w:name w:val="footnote reference"/>
    <w:aliases w:val="Rimando nota a piè di pagina 2"/>
    <w:uiPriority w:val="99"/>
    <w:unhideWhenUsed/>
    <w:rsid w:val="004D13C0"/>
    <w:rPr>
      <w:vertAlign w:val="superscript"/>
    </w:rPr>
  </w:style>
  <w:style w:type="paragraph" w:customStyle="1" w:styleId="TipoDocumento">
    <w:name w:val="Tipo Documento"/>
    <w:basedOn w:val="Normale"/>
    <w:qFormat/>
    <w:rsid w:val="004D13C0"/>
    <w:pPr>
      <w:spacing w:line="240" w:lineRule="auto"/>
    </w:pPr>
    <w:rPr>
      <w:rFonts w:cs="Times New Roman (Corpo CS)"/>
      <w:b/>
      <w:bCs/>
      <w:caps/>
      <w:color w:val="C00000"/>
      <w:spacing w:val="20"/>
      <w:sz w:val="20"/>
    </w:rPr>
  </w:style>
  <w:style w:type="paragraph" w:customStyle="1" w:styleId="Copertina-Autori">
    <w:name w:val="Copertina - Autori"/>
    <w:basedOn w:val="Normale"/>
    <w:qFormat/>
    <w:rsid w:val="004D13C0"/>
    <w:pPr>
      <w:spacing w:after="120"/>
    </w:pPr>
    <w:rPr>
      <w:rFonts w:eastAsia="Calibri" w:cs="Times New Roman (Corpo CS)"/>
      <w:b/>
      <w:bCs/>
      <w:color w:val="FFFFFF" w:themeColor="background1"/>
      <w:sz w:val="26"/>
      <w:szCs w:val="28"/>
    </w:rPr>
  </w:style>
  <w:style w:type="paragraph" w:customStyle="1" w:styleId="TitoloDocumento">
    <w:name w:val="Titolo Documento"/>
    <w:basedOn w:val="Normale"/>
    <w:qFormat/>
    <w:rsid w:val="004D13C0"/>
    <w:pPr>
      <w:autoSpaceDE w:val="0"/>
      <w:autoSpaceDN w:val="0"/>
      <w:adjustRightInd w:val="0"/>
      <w:spacing w:after="0" w:line="240" w:lineRule="auto"/>
    </w:pPr>
    <w:rPr>
      <w:rFonts w:ascii="Calibri" w:eastAsia="Calibri" w:hAnsi="Calibri" w:cs="Calibri"/>
      <w:b/>
      <w:smallCaps/>
      <w:color w:val="FFFFFF" w:themeColor="background1"/>
      <w:sz w:val="72"/>
      <w:szCs w:val="72"/>
    </w:rPr>
  </w:style>
  <w:style w:type="paragraph" w:customStyle="1" w:styleId="Titolononnumerato">
    <w:name w:val="Titolo non numerato"/>
    <w:basedOn w:val="Titolo1"/>
    <w:qFormat/>
    <w:rsid w:val="004D13C0"/>
    <w:pPr>
      <w:numPr>
        <w:numId w:val="0"/>
      </w:numPr>
      <w:spacing w:before="600"/>
    </w:pPr>
  </w:style>
  <w:style w:type="paragraph" w:styleId="Sommario4">
    <w:name w:val="toc 4"/>
    <w:basedOn w:val="Normale"/>
    <w:next w:val="Normale"/>
    <w:autoRedefine/>
    <w:uiPriority w:val="39"/>
    <w:unhideWhenUsed/>
    <w:rsid w:val="004D13C0"/>
    <w:pPr>
      <w:tabs>
        <w:tab w:val="left" w:pos="8505"/>
      </w:tabs>
      <w:spacing w:before="360" w:after="60" w:line="276" w:lineRule="auto"/>
      <w:ind w:right="1134"/>
    </w:pPr>
    <w:rPr>
      <w:rFonts w:cstheme="minorHAnsi"/>
      <w:b/>
      <w:caps/>
      <w:sz w:val="24"/>
      <w:szCs w:val="22"/>
      <w:u w:val="single"/>
    </w:rPr>
  </w:style>
  <w:style w:type="numbering" w:customStyle="1" w:styleId="Elencocorrente1">
    <w:name w:val="Elenco corrente1"/>
    <w:uiPriority w:val="99"/>
    <w:rsid w:val="004D13C0"/>
    <w:pPr>
      <w:numPr>
        <w:numId w:val="1"/>
      </w:numPr>
    </w:pPr>
  </w:style>
  <w:style w:type="paragraph" w:styleId="Sommario5">
    <w:name w:val="toc 5"/>
    <w:basedOn w:val="Normale"/>
    <w:next w:val="Normale"/>
    <w:autoRedefine/>
    <w:uiPriority w:val="39"/>
    <w:unhideWhenUsed/>
    <w:rsid w:val="004D13C0"/>
    <w:pPr>
      <w:tabs>
        <w:tab w:val="left" w:pos="8505"/>
      </w:tabs>
      <w:spacing w:after="240"/>
      <w:ind w:right="1134"/>
    </w:pPr>
    <w:rPr>
      <w:rFonts w:cstheme="minorHAnsi"/>
      <w:b/>
      <w:smallCaps/>
      <w:sz w:val="24"/>
      <w:szCs w:val="22"/>
    </w:rPr>
  </w:style>
  <w:style w:type="paragraph" w:styleId="Sommario6">
    <w:name w:val="toc 6"/>
    <w:basedOn w:val="Normale"/>
    <w:next w:val="Normale"/>
    <w:autoRedefine/>
    <w:uiPriority w:val="39"/>
    <w:unhideWhenUsed/>
    <w:rsid w:val="004D13C0"/>
    <w:pPr>
      <w:spacing w:after="0"/>
    </w:pPr>
    <w:rPr>
      <w:rFonts w:cstheme="minorHAnsi"/>
      <w:szCs w:val="22"/>
    </w:rPr>
  </w:style>
  <w:style w:type="paragraph" w:styleId="Sommario7">
    <w:name w:val="toc 7"/>
    <w:basedOn w:val="Normale"/>
    <w:next w:val="Normale"/>
    <w:autoRedefine/>
    <w:uiPriority w:val="39"/>
    <w:unhideWhenUsed/>
    <w:rsid w:val="004D13C0"/>
    <w:pPr>
      <w:spacing w:after="0"/>
    </w:pPr>
    <w:rPr>
      <w:rFonts w:cstheme="minorHAnsi"/>
      <w:szCs w:val="22"/>
    </w:rPr>
  </w:style>
  <w:style w:type="paragraph" w:styleId="Sommario8">
    <w:name w:val="toc 8"/>
    <w:basedOn w:val="Normale"/>
    <w:next w:val="Normale"/>
    <w:autoRedefine/>
    <w:uiPriority w:val="39"/>
    <w:unhideWhenUsed/>
    <w:rsid w:val="004D13C0"/>
    <w:pPr>
      <w:spacing w:after="0"/>
    </w:pPr>
    <w:rPr>
      <w:rFonts w:cstheme="minorHAnsi"/>
      <w:szCs w:val="22"/>
    </w:rPr>
  </w:style>
  <w:style w:type="paragraph" w:styleId="Sommario9">
    <w:name w:val="toc 9"/>
    <w:basedOn w:val="Normale"/>
    <w:next w:val="Normale"/>
    <w:autoRedefine/>
    <w:uiPriority w:val="39"/>
    <w:unhideWhenUsed/>
    <w:rsid w:val="004D13C0"/>
    <w:pPr>
      <w:spacing w:after="0"/>
    </w:pPr>
    <w:rPr>
      <w:rFonts w:cstheme="minorHAnsi"/>
      <w:szCs w:val="22"/>
    </w:rPr>
  </w:style>
  <w:style w:type="paragraph" w:styleId="NormaleWeb">
    <w:name w:val="Normal (Web)"/>
    <w:basedOn w:val="Normale"/>
    <w:uiPriority w:val="99"/>
    <w:unhideWhenUsed/>
    <w:rsid w:val="004D13C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unhideWhenUsed/>
    <w:rsid w:val="004D13C0"/>
  </w:style>
  <w:style w:type="paragraph" w:styleId="Paragrafoelenco">
    <w:name w:val="List Paragraph"/>
    <w:aliases w:val="Paragrafo elenco 2,List Paragraph1,Elenco Bullet point,List Paragraph2,Bullet edison,List Paragraph3,Stile elenco,elenco puntato,elenco,YC Bulet,Normal Sentence,b1,List Paragraph Char Char,Number_1,new,Heading2"/>
    <w:basedOn w:val="Normale"/>
    <w:link w:val="ParagrafoelencoCarattere"/>
    <w:uiPriority w:val="34"/>
    <w:qFormat/>
    <w:rsid w:val="004D13C0"/>
    <w:pPr>
      <w:spacing w:after="160" w:line="256" w:lineRule="auto"/>
      <w:ind w:left="720"/>
      <w:contextualSpacing/>
      <w:jc w:val="left"/>
    </w:pPr>
    <w:rPr>
      <w:rFonts w:eastAsiaTheme="minorHAnsi"/>
      <w:color w:val="auto"/>
      <w:szCs w:val="22"/>
    </w:rPr>
  </w:style>
  <w:style w:type="paragraph" w:styleId="Testocommento">
    <w:name w:val="annotation text"/>
    <w:basedOn w:val="Normale"/>
    <w:link w:val="TestocommentoCarattere"/>
    <w:uiPriority w:val="99"/>
    <w:unhideWhenUsed/>
    <w:rsid w:val="004D13C0"/>
    <w:pPr>
      <w:spacing w:after="160" w:line="240" w:lineRule="auto"/>
      <w:jc w:val="left"/>
    </w:pPr>
    <w:rPr>
      <w:color w:val="auto"/>
      <w:sz w:val="20"/>
      <w:szCs w:val="20"/>
      <w:lang w:eastAsia="it-IT"/>
    </w:rPr>
  </w:style>
  <w:style w:type="character" w:customStyle="1" w:styleId="TestocommentoCarattere">
    <w:name w:val="Testo commento Carattere"/>
    <w:basedOn w:val="Carpredefinitoparagrafo"/>
    <w:link w:val="Testocommento"/>
    <w:uiPriority w:val="99"/>
    <w:rsid w:val="004D13C0"/>
    <w:rPr>
      <w:rFonts w:eastAsiaTheme="minorEastAsia"/>
      <w:kern w:val="0"/>
      <w:sz w:val="20"/>
      <w:szCs w:val="20"/>
      <w:lang w:eastAsia="it-IT"/>
      <w14:ligatures w14:val="none"/>
    </w:rPr>
  </w:style>
  <w:style w:type="character" w:styleId="Rimandocommento">
    <w:name w:val="annotation reference"/>
    <w:basedOn w:val="Carpredefinitoparagrafo"/>
    <w:uiPriority w:val="99"/>
    <w:semiHidden/>
    <w:unhideWhenUsed/>
    <w:rsid w:val="004D13C0"/>
    <w:rPr>
      <w:sz w:val="16"/>
      <w:szCs w:val="16"/>
    </w:rPr>
  </w:style>
  <w:style w:type="paragraph" w:styleId="Testofumetto">
    <w:name w:val="Balloon Text"/>
    <w:basedOn w:val="Normale"/>
    <w:link w:val="TestofumettoCarattere"/>
    <w:uiPriority w:val="99"/>
    <w:semiHidden/>
    <w:unhideWhenUsed/>
    <w:rsid w:val="004D13C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D13C0"/>
    <w:rPr>
      <w:rFonts w:ascii="Tahoma" w:eastAsiaTheme="minorEastAsia" w:hAnsi="Tahoma" w:cs="Tahoma"/>
      <w:color w:val="404040" w:themeColor="text1" w:themeTint="BF"/>
      <w:kern w:val="0"/>
      <w:sz w:val="16"/>
      <w:szCs w:val="16"/>
      <w14:ligatures w14:val="none"/>
    </w:rPr>
  </w:style>
  <w:style w:type="paragraph" w:styleId="Revisione">
    <w:name w:val="Revision"/>
    <w:hidden/>
    <w:uiPriority w:val="99"/>
    <w:semiHidden/>
    <w:rsid w:val="004D13C0"/>
    <w:pPr>
      <w:spacing w:after="0" w:line="240" w:lineRule="auto"/>
    </w:pPr>
    <w:rPr>
      <w:rFonts w:eastAsiaTheme="minorEastAsia"/>
      <w:color w:val="404040" w:themeColor="text1" w:themeTint="BF"/>
      <w:kern w:val="0"/>
      <w:szCs w:val="21"/>
      <w14:ligatures w14:val="none"/>
    </w:rPr>
  </w:style>
  <w:style w:type="paragraph" w:styleId="PreformattatoHTML">
    <w:name w:val="HTML Preformatted"/>
    <w:basedOn w:val="Normale"/>
    <w:link w:val="PreformattatoHTMLCarattere"/>
    <w:uiPriority w:val="99"/>
    <w:semiHidden/>
    <w:unhideWhenUsed/>
    <w:rsid w:val="004D13C0"/>
    <w:pPr>
      <w:spacing w:after="0" w:line="240" w:lineRule="auto"/>
      <w:jc w:val="left"/>
    </w:pPr>
    <w:rPr>
      <w:rFonts w:ascii="Consolas" w:eastAsiaTheme="minorHAnsi" w:hAnsi="Consolas"/>
      <w:color w:val="auto"/>
      <w:sz w:val="20"/>
      <w:szCs w:val="20"/>
    </w:rPr>
  </w:style>
  <w:style w:type="character" w:customStyle="1" w:styleId="PreformattatoHTMLCarattere">
    <w:name w:val="Preformattato HTML Carattere"/>
    <w:basedOn w:val="Carpredefinitoparagrafo"/>
    <w:link w:val="PreformattatoHTML"/>
    <w:uiPriority w:val="99"/>
    <w:semiHidden/>
    <w:rsid w:val="004D13C0"/>
    <w:rPr>
      <w:rFonts w:ascii="Consolas" w:hAnsi="Consolas"/>
      <w:kern w:val="0"/>
      <w:sz w:val="20"/>
      <w:szCs w:val="20"/>
      <w14:ligatures w14:val="none"/>
    </w:rPr>
  </w:style>
  <w:style w:type="table" w:styleId="Grigliatabella">
    <w:name w:val="Table Grid"/>
    <w:basedOn w:val="Tabellanormale"/>
    <w:uiPriority w:val="59"/>
    <w:rsid w:val="004D13C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ne">
    <w:name w:val="done"/>
    <w:basedOn w:val="Normale"/>
    <w:rsid w:val="004D13C0"/>
    <w:pPr>
      <w:spacing w:before="100" w:beforeAutospacing="1" w:after="100" w:afterAutospacing="1" w:line="240" w:lineRule="auto"/>
      <w:jc w:val="left"/>
    </w:pPr>
    <w:rPr>
      <w:rFonts w:ascii="Times New Roman" w:eastAsia="Times New Roman" w:hAnsi="Times New Roman" w:cs="Times New Roman"/>
      <w:color w:val="auto"/>
      <w:sz w:val="24"/>
      <w:szCs w:val="24"/>
      <w:lang w:eastAsia="it-IT"/>
    </w:rPr>
  </w:style>
  <w:style w:type="character" w:customStyle="1" w:styleId="Menzionenonrisolta1">
    <w:name w:val="Menzione non risolta1"/>
    <w:basedOn w:val="Carpredefinitoparagrafo"/>
    <w:uiPriority w:val="99"/>
    <w:semiHidden/>
    <w:unhideWhenUsed/>
    <w:rsid w:val="004D13C0"/>
    <w:rPr>
      <w:color w:val="605E5C"/>
      <w:shd w:val="clear" w:color="auto" w:fill="E1DFDD"/>
    </w:rPr>
  </w:style>
  <w:style w:type="paragraph" w:customStyle="1" w:styleId="Pa16">
    <w:name w:val="Pa16"/>
    <w:basedOn w:val="Normale"/>
    <w:next w:val="Normale"/>
    <w:uiPriority w:val="99"/>
    <w:rsid w:val="004D13C0"/>
    <w:pPr>
      <w:autoSpaceDE w:val="0"/>
      <w:autoSpaceDN w:val="0"/>
      <w:adjustRightInd w:val="0"/>
      <w:spacing w:after="0" w:line="191" w:lineRule="atLeast"/>
      <w:jc w:val="left"/>
    </w:pPr>
    <w:rPr>
      <w:rFonts w:ascii="EC Square Sans Pro" w:eastAsiaTheme="minorHAnsi" w:hAnsi="EC Square Sans Pro"/>
      <w:color w:val="auto"/>
      <w:sz w:val="24"/>
      <w:szCs w:val="24"/>
    </w:rPr>
  </w:style>
  <w:style w:type="character" w:customStyle="1" w:styleId="A17">
    <w:name w:val="A17"/>
    <w:uiPriority w:val="99"/>
    <w:rsid w:val="004D13C0"/>
    <w:rPr>
      <w:rFonts w:cs="EC Square Sans Pro"/>
      <w:color w:val="0C586F"/>
      <w:sz w:val="11"/>
      <w:szCs w:val="11"/>
    </w:rPr>
  </w:style>
  <w:style w:type="paragraph" w:customStyle="1" w:styleId="Pa11">
    <w:name w:val="Pa11"/>
    <w:basedOn w:val="Normale"/>
    <w:next w:val="Normale"/>
    <w:uiPriority w:val="99"/>
    <w:rsid w:val="004D13C0"/>
    <w:pPr>
      <w:autoSpaceDE w:val="0"/>
      <w:autoSpaceDN w:val="0"/>
      <w:adjustRightInd w:val="0"/>
      <w:spacing w:after="0" w:line="181" w:lineRule="atLeast"/>
      <w:jc w:val="left"/>
    </w:pPr>
    <w:rPr>
      <w:rFonts w:ascii="EC Square Sans Pro" w:eastAsiaTheme="minorHAnsi" w:hAnsi="EC Square Sans Pro"/>
      <w:color w:val="auto"/>
      <w:sz w:val="24"/>
      <w:szCs w:val="24"/>
    </w:rPr>
  </w:style>
  <w:style w:type="character" w:customStyle="1" w:styleId="A4">
    <w:name w:val="A4"/>
    <w:uiPriority w:val="99"/>
    <w:rsid w:val="004D13C0"/>
    <w:rPr>
      <w:rFonts w:ascii="Wingdings" w:hAnsi="Wingdings" w:cs="Wingdings"/>
      <w:color w:val="3E9CB7"/>
      <w:sz w:val="18"/>
      <w:szCs w:val="18"/>
    </w:rPr>
  </w:style>
  <w:style w:type="paragraph" w:styleId="Soggettocommento">
    <w:name w:val="annotation subject"/>
    <w:basedOn w:val="Testocommento"/>
    <w:next w:val="Testocommento"/>
    <w:link w:val="SoggettocommentoCarattere"/>
    <w:uiPriority w:val="99"/>
    <w:semiHidden/>
    <w:unhideWhenUsed/>
    <w:rsid w:val="004D13C0"/>
    <w:rPr>
      <w:rFonts w:eastAsiaTheme="minorHAnsi"/>
      <w:b/>
      <w:bCs/>
      <w:lang w:eastAsia="en-US"/>
    </w:rPr>
  </w:style>
  <w:style w:type="character" w:customStyle="1" w:styleId="SoggettocommentoCarattere">
    <w:name w:val="Soggetto commento Carattere"/>
    <w:basedOn w:val="TestocommentoCarattere"/>
    <w:link w:val="Soggettocommento"/>
    <w:uiPriority w:val="99"/>
    <w:semiHidden/>
    <w:rsid w:val="004D13C0"/>
    <w:rPr>
      <w:rFonts w:eastAsiaTheme="minorEastAsia"/>
      <w:b/>
      <w:bCs/>
      <w:kern w:val="0"/>
      <w:sz w:val="20"/>
      <w:szCs w:val="20"/>
      <w:lang w:eastAsia="it-IT"/>
      <w14:ligatures w14:val="none"/>
    </w:rPr>
  </w:style>
  <w:style w:type="character" w:customStyle="1" w:styleId="cf01">
    <w:name w:val="cf01"/>
    <w:basedOn w:val="Carpredefinitoparagrafo"/>
    <w:rsid w:val="004D13C0"/>
    <w:rPr>
      <w:rFonts w:ascii="Segoe UI" w:hAnsi="Segoe UI" w:cs="Segoe UI" w:hint="default"/>
      <w:color w:val="333333"/>
      <w:sz w:val="18"/>
      <w:szCs w:val="18"/>
      <w:shd w:val="clear" w:color="auto" w:fill="FFFFFF"/>
    </w:rPr>
  </w:style>
  <w:style w:type="character" w:customStyle="1" w:styleId="TestonotaapidipaginaCarattere1">
    <w:name w:val="Testo nota a piè di pagina Carattere1"/>
    <w:aliases w:val="Testo nota a piè di pagina Carattere Carattere Carattere Carattere,Testo nota a piè di pagina Carattere Carattere, Carattere Carattere,Testo nota a piè di pagina Carattere Carattere1"/>
    <w:basedOn w:val="Carpredefinitoparagrafo"/>
    <w:rsid w:val="004D13C0"/>
  </w:style>
  <w:style w:type="paragraph" w:styleId="Rientrocorpodeltesto">
    <w:name w:val="Body Text Indent"/>
    <w:basedOn w:val="Normale"/>
    <w:link w:val="RientrocorpodeltestoCarattere"/>
    <w:rsid w:val="004D13C0"/>
    <w:pPr>
      <w:spacing w:after="0" w:line="240" w:lineRule="auto"/>
      <w:ind w:right="2267" w:firstLine="284"/>
      <w:jc w:val="center"/>
    </w:pPr>
    <w:rPr>
      <w:rFonts w:ascii="Times New Roman" w:eastAsia="Times New Roman" w:hAnsi="Times New Roman" w:cs="Times New Roman"/>
      <w:b/>
      <w:color w:val="auto"/>
      <w:sz w:val="48"/>
      <w:szCs w:val="20"/>
      <w:lang w:eastAsia="it-IT"/>
    </w:rPr>
  </w:style>
  <w:style w:type="character" w:customStyle="1" w:styleId="RientrocorpodeltestoCarattere">
    <w:name w:val="Rientro corpo del testo Carattere"/>
    <w:basedOn w:val="Carpredefinitoparagrafo"/>
    <w:link w:val="Rientrocorpodeltesto"/>
    <w:rsid w:val="004D13C0"/>
    <w:rPr>
      <w:rFonts w:ascii="Times New Roman" w:eastAsia="Times New Roman" w:hAnsi="Times New Roman" w:cs="Times New Roman"/>
      <w:b/>
      <w:kern w:val="0"/>
      <w:sz w:val="48"/>
      <w:szCs w:val="20"/>
      <w:lang w:eastAsia="it-IT"/>
      <w14:ligatures w14:val="none"/>
    </w:rPr>
  </w:style>
  <w:style w:type="character" w:styleId="Testosegnaposto">
    <w:name w:val="Placeholder Text"/>
    <w:basedOn w:val="Carpredefinitoparagrafo"/>
    <w:uiPriority w:val="99"/>
    <w:semiHidden/>
    <w:rsid w:val="004D13C0"/>
    <w:rPr>
      <w:color w:val="808080"/>
    </w:rPr>
  </w:style>
  <w:style w:type="character" w:customStyle="1" w:styleId="ParagrafoelencoCarattere">
    <w:name w:val="Paragrafo elenco Carattere"/>
    <w:aliases w:val="Paragrafo elenco 2 Carattere,List Paragraph1 Carattere,Elenco Bullet point Carattere,List Paragraph2 Carattere,Bullet edison Carattere,List Paragraph3 Carattere,Stile elenco Carattere,elenco puntato Carattere,elenco Carattere"/>
    <w:basedOn w:val="Carpredefinitoparagrafo"/>
    <w:link w:val="Paragrafoelenco"/>
    <w:uiPriority w:val="34"/>
    <w:qFormat/>
    <w:locked/>
    <w:rsid w:val="004D13C0"/>
    <w:rPr>
      <w:kern w:val="0"/>
      <w14:ligatures w14:val="none"/>
    </w:rPr>
  </w:style>
  <w:style w:type="character" w:customStyle="1" w:styleId="Menzionenonrisolta2">
    <w:name w:val="Menzione non risolta2"/>
    <w:basedOn w:val="Carpredefinitoparagrafo"/>
    <w:uiPriority w:val="99"/>
    <w:semiHidden/>
    <w:unhideWhenUsed/>
    <w:rsid w:val="004D13C0"/>
    <w:rPr>
      <w:color w:val="605E5C"/>
      <w:shd w:val="clear" w:color="auto" w:fill="E1DFDD"/>
    </w:rPr>
  </w:style>
  <w:style w:type="paragraph" w:styleId="Corpotesto">
    <w:name w:val="Body Text"/>
    <w:basedOn w:val="Normale"/>
    <w:link w:val="CorpotestoCarattere"/>
    <w:uiPriority w:val="1"/>
    <w:qFormat/>
    <w:rsid w:val="004D13C0"/>
    <w:pPr>
      <w:widowControl w:val="0"/>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exact"/>
    </w:pPr>
    <w:rPr>
      <w:rFonts w:ascii="Times New Roman" w:eastAsia="Times New Roman" w:hAnsi="Times New Roman" w:cs="Times New Roman"/>
      <w:color w:val="auto"/>
      <w:sz w:val="24"/>
      <w:szCs w:val="20"/>
      <w:lang w:eastAsia="it-IT"/>
    </w:rPr>
  </w:style>
  <w:style w:type="character" w:customStyle="1" w:styleId="CorpotestoCarattere">
    <w:name w:val="Corpo testo Carattere"/>
    <w:basedOn w:val="Carpredefinitoparagrafo"/>
    <w:link w:val="Corpotesto"/>
    <w:uiPriority w:val="1"/>
    <w:rsid w:val="004D13C0"/>
    <w:rPr>
      <w:rFonts w:ascii="Times New Roman" w:eastAsia="Times New Roman" w:hAnsi="Times New Roman" w:cs="Times New Roman"/>
      <w:kern w:val="0"/>
      <w:sz w:val="24"/>
      <w:szCs w:val="20"/>
      <w:lang w:eastAsia="it-IT"/>
      <w14:ligatures w14:val="none"/>
    </w:rPr>
  </w:style>
  <w:style w:type="paragraph" w:styleId="Corpodeltesto2">
    <w:name w:val="Body Text 2"/>
    <w:basedOn w:val="Normale"/>
    <w:link w:val="Corpodeltesto2Carattere"/>
    <w:uiPriority w:val="99"/>
    <w:semiHidden/>
    <w:unhideWhenUsed/>
    <w:rsid w:val="004D13C0"/>
    <w:pPr>
      <w:spacing w:after="120" w:line="480" w:lineRule="auto"/>
      <w:jc w:val="left"/>
    </w:pPr>
    <w:rPr>
      <w:rFonts w:eastAsiaTheme="minorHAnsi"/>
      <w:color w:val="auto"/>
      <w:szCs w:val="22"/>
    </w:rPr>
  </w:style>
  <w:style w:type="character" w:customStyle="1" w:styleId="Corpodeltesto2Carattere">
    <w:name w:val="Corpo del testo 2 Carattere"/>
    <w:basedOn w:val="Carpredefinitoparagrafo"/>
    <w:link w:val="Corpodeltesto2"/>
    <w:uiPriority w:val="99"/>
    <w:semiHidden/>
    <w:rsid w:val="004D13C0"/>
    <w:rPr>
      <w:kern w:val="0"/>
      <w14:ligatures w14:val="none"/>
    </w:rPr>
  </w:style>
  <w:style w:type="paragraph" w:customStyle="1" w:styleId="AcronimoHTML1">
    <w:name w:val="Acronimo HTML1"/>
    <w:basedOn w:val="Normale"/>
    <w:rsid w:val="004D13C0"/>
    <w:pPr>
      <w:spacing w:after="0" w:line="240" w:lineRule="auto"/>
      <w:jc w:val="left"/>
    </w:pPr>
    <w:rPr>
      <w:rFonts w:ascii="Times New Roman" w:eastAsia="Times New Roman" w:hAnsi="Times New Roman" w:cs="Times New Roman"/>
      <w:color w:val="auto"/>
      <w:szCs w:val="20"/>
      <w:lang w:val="en-US" w:eastAsia="it-IT"/>
    </w:rPr>
  </w:style>
  <w:style w:type="paragraph" w:styleId="Testonotadichiusura">
    <w:name w:val="endnote text"/>
    <w:basedOn w:val="Normale"/>
    <w:link w:val="TestonotadichiusuraCarattere"/>
    <w:uiPriority w:val="99"/>
    <w:semiHidden/>
    <w:unhideWhenUsed/>
    <w:rsid w:val="004D13C0"/>
    <w:pPr>
      <w:spacing w:after="0" w:line="240" w:lineRule="auto"/>
      <w:jc w:val="left"/>
    </w:pPr>
    <w:rPr>
      <w:rFonts w:eastAsiaTheme="minorHAnsi"/>
      <w:color w:val="auto"/>
      <w:sz w:val="20"/>
      <w:szCs w:val="20"/>
    </w:rPr>
  </w:style>
  <w:style w:type="character" w:customStyle="1" w:styleId="TestonotadichiusuraCarattere">
    <w:name w:val="Testo nota di chiusura Carattere"/>
    <w:basedOn w:val="Carpredefinitoparagrafo"/>
    <w:link w:val="Testonotadichiusura"/>
    <w:uiPriority w:val="99"/>
    <w:semiHidden/>
    <w:rsid w:val="004D13C0"/>
    <w:rPr>
      <w:kern w:val="0"/>
      <w:sz w:val="20"/>
      <w:szCs w:val="20"/>
      <w14:ligatures w14:val="none"/>
    </w:rPr>
  </w:style>
  <w:style w:type="character" w:styleId="Rimandonotadichiusura">
    <w:name w:val="endnote reference"/>
    <w:basedOn w:val="Carpredefinitoparagrafo"/>
    <w:uiPriority w:val="99"/>
    <w:semiHidden/>
    <w:unhideWhenUsed/>
    <w:rsid w:val="004D13C0"/>
    <w:rPr>
      <w:vertAlign w:val="superscript"/>
    </w:rPr>
  </w:style>
  <w:style w:type="paragraph" w:customStyle="1" w:styleId="wkit-indentation-level-0">
    <w:name w:val="wkit-indentation-level-0"/>
    <w:basedOn w:val="Normale"/>
    <w:rsid w:val="004D13C0"/>
    <w:pPr>
      <w:spacing w:before="100" w:beforeAutospacing="1" w:after="100" w:afterAutospacing="1" w:line="240" w:lineRule="auto"/>
      <w:jc w:val="left"/>
    </w:pPr>
    <w:rPr>
      <w:rFonts w:ascii="Times New Roman" w:eastAsia="Times New Roman" w:hAnsi="Times New Roman" w:cs="Times New Roman"/>
      <w:color w:val="auto"/>
      <w:sz w:val="24"/>
      <w:szCs w:val="24"/>
      <w:lang w:eastAsia="it-IT"/>
    </w:rPr>
  </w:style>
  <w:style w:type="character" w:customStyle="1" w:styleId="wkit-bold">
    <w:name w:val="wkit-bold"/>
    <w:basedOn w:val="Carpredefinitoparagrafo"/>
    <w:rsid w:val="004D13C0"/>
  </w:style>
  <w:style w:type="character" w:customStyle="1" w:styleId="wkit-italic">
    <w:name w:val="wkit-italic"/>
    <w:basedOn w:val="Carpredefinitoparagrafo"/>
    <w:rsid w:val="004D13C0"/>
  </w:style>
  <w:style w:type="character" w:customStyle="1" w:styleId="wk-highlight">
    <w:name w:val="wk-highlight"/>
    <w:basedOn w:val="Carpredefinitoparagrafo"/>
    <w:rsid w:val="004D13C0"/>
  </w:style>
  <w:style w:type="character" w:customStyle="1" w:styleId="document-link-preview">
    <w:name w:val="document-link-preview"/>
    <w:basedOn w:val="Carpredefinitoparagrafo"/>
    <w:rsid w:val="004D13C0"/>
  </w:style>
  <w:style w:type="character" w:customStyle="1" w:styleId="wkit-updated-parts-content">
    <w:name w:val="wkit-updated-parts-content"/>
    <w:basedOn w:val="Carpredefinitoparagrafo"/>
    <w:rsid w:val="004D13C0"/>
  </w:style>
  <w:style w:type="character" w:customStyle="1" w:styleId="wkit-updated-parts-label">
    <w:name w:val="wkit-updated-parts-label"/>
    <w:basedOn w:val="Carpredefinitoparagrafo"/>
    <w:rsid w:val="004D13C0"/>
  </w:style>
  <w:style w:type="character" w:customStyle="1" w:styleId="wk-tooltip-wrapper">
    <w:name w:val="wk-tooltip-wrapper"/>
    <w:basedOn w:val="Carpredefinitoparagrafo"/>
    <w:rsid w:val="004D13C0"/>
  </w:style>
  <w:style w:type="table" w:customStyle="1" w:styleId="TableNormal">
    <w:name w:val="Table Normal"/>
    <w:rsid w:val="004D13C0"/>
    <w:pPr>
      <w:spacing w:after="200" w:line="276" w:lineRule="auto"/>
    </w:pPr>
    <w:rPr>
      <w:rFonts w:ascii="Cambria" w:eastAsia="Cambria" w:hAnsi="Cambria" w:cs="Cambria"/>
      <w:kern w:val="0"/>
      <w:lang w:eastAsia="it-IT"/>
      <w14:ligatures w14:val="none"/>
    </w:rPr>
    <w:tblPr>
      <w:tblCellMar>
        <w:top w:w="0" w:type="dxa"/>
        <w:left w:w="0" w:type="dxa"/>
        <w:bottom w:w="0" w:type="dxa"/>
        <w:right w:w="0" w:type="dxa"/>
      </w:tblCellMar>
    </w:tblPr>
  </w:style>
  <w:style w:type="paragraph" w:styleId="Puntoelenco">
    <w:name w:val="List Bullet"/>
    <w:basedOn w:val="Normale"/>
    <w:uiPriority w:val="99"/>
    <w:unhideWhenUsed/>
    <w:qFormat/>
    <w:rsid w:val="004D13C0"/>
    <w:pPr>
      <w:numPr>
        <w:numId w:val="10"/>
      </w:numPr>
      <w:suppressAutoHyphens/>
      <w:spacing w:line="276" w:lineRule="auto"/>
      <w:contextualSpacing/>
      <w:jc w:val="left"/>
    </w:pPr>
    <w:rPr>
      <w:color w:val="auto"/>
      <w:szCs w:val="22"/>
      <w:lang w:val="en-US"/>
    </w:rPr>
  </w:style>
  <w:style w:type="table" w:customStyle="1" w:styleId="Grigliatabella1">
    <w:name w:val="Griglia tabella1"/>
    <w:basedOn w:val="Tabellanormale"/>
    <w:next w:val="Grigliatabella"/>
    <w:uiPriority w:val="39"/>
    <w:rsid w:val="004D13C0"/>
    <w:pPr>
      <w:spacing w:after="0" w:line="240" w:lineRule="auto"/>
    </w:pPr>
    <w:rPr>
      <w:rFonts w:eastAsia="Yu Mincho"/>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3">
    <w:name w:val="Menzione non risolta3"/>
    <w:basedOn w:val="Carpredefinitoparagrafo"/>
    <w:uiPriority w:val="99"/>
    <w:semiHidden/>
    <w:unhideWhenUsed/>
    <w:rsid w:val="004D13C0"/>
    <w:rPr>
      <w:color w:val="605E5C"/>
      <w:shd w:val="clear" w:color="auto" w:fill="E1DFDD"/>
    </w:rPr>
  </w:style>
  <w:style w:type="character" w:customStyle="1" w:styleId="Menzionenonrisolta4">
    <w:name w:val="Menzione non risolta4"/>
    <w:basedOn w:val="Carpredefinitoparagrafo"/>
    <w:uiPriority w:val="99"/>
    <w:semiHidden/>
    <w:unhideWhenUsed/>
    <w:rsid w:val="004D1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4914</Words>
  <Characters>28015</Characters>
  <Application>Microsoft Office Word</Application>
  <DocSecurity>0</DocSecurity>
  <Lines>233</Lines>
  <Paragraphs>65</Paragraphs>
  <ScaleCrop>false</ScaleCrop>
  <Company/>
  <LinksUpToDate>false</LinksUpToDate>
  <CharactersWithSpaces>32864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team_group - Business Service srl</dc:creator>
  <cp:keywords/>
  <dc:description/>
  <cp:lastModifiedBy>team_group - Business Service srl</cp:lastModifiedBy>
  <cp:revision>3</cp:revision>
  <dcterms:created xsi:type="dcterms:W3CDTF">2024-10-23T08:03:00Z</dcterms:created>
  <dcterms:modified xsi:type="dcterms:W3CDTF">2024-10-23T08:16:00Z</dcterms:modified>
</cp:coreProperties>
</file>